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5C" w:rsidRDefault="001554E9" w:rsidP="0096716C">
      <w:pPr>
        <w:tabs>
          <w:tab w:val="left" w:pos="881"/>
          <w:tab w:val="left" w:pos="2340"/>
        </w:tabs>
      </w:pPr>
      <w:bookmarkStart w:id="0" w:name="_GoBack"/>
      <w:bookmarkEnd w:id="0"/>
      <w:r>
        <w:rPr>
          <w:noProof/>
          <w:lang w:eastAsia="en-GB"/>
        </w:rPr>
        <mc:AlternateContent>
          <mc:Choice Requires="wpg">
            <w:drawing>
              <wp:anchor distT="0" distB="0" distL="228600" distR="228600" simplePos="0" relativeHeight="251659264" behindDoc="0" locked="0" layoutInCell="1" allowOverlap="1" wp14:anchorId="4D11AF9F" wp14:editId="3A8B330A">
                <wp:simplePos x="0" y="0"/>
                <wp:positionH relativeFrom="page">
                  <wp:posOffset>323850</wp:posOffset>
                </wp:positionH>
                <wp:positionV relativeFrom="page">
                  <wp:posOffset>247650</wp:posOffset>
                </wp:positionV>
                <wp:extent cx="6934068" cy="9477375"/>
                <wp:effectExtent l="0" t="0" r="635" b="952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068" cy="9477375"/>
                          <a:chOff x="0" y="-2"/>
                          <a:chExt cx="2546516" cy="8300553"/>
                        </a:xfrm>
                      </wpg:grpSpPr>
                      <wps:wsp>
                        <wps:cNvPr id="10" name="Text Box 10"/>
                        <wps:cNvSpPr txBox="1"/>
                        <wps:spPr>
                          <a:xfrm>
                            <a:off x="190452" y="-2"/>
                            <a:ext cx="2356064" cy="8300553"/>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rsidR="0003479E" w:rsidRPr="0003479E" w:rsidRDefault="00D0165C" w:rsidP="00D0165C">
                              <w:pPr>
                                <w:spacing w:after="0" w:line="259" w:lineRule="auto"/>
                                <w:jc w:val="center"/>
                                <w:rPr>
                                  <w:b/>
                                  <w:sz w:val="28"/>
                                  <w:szCs w:val="28"/>
                                </w:rPr>
                              </w:pPr>
                              <w:r>
                                <w:rPr>
                                  <w:b/>
                                  <w:sz w:val="28"/>
                                  <w:szCs w:val="28"/>
                                </w:rPr>
                                <w:t>Promote British Values</w:t>
                              </w:r>
                            </w:p>
                            <w:p w:rsidR="00D0165C" w:rsidRPr="00373C09" w:rsidRDefault="00D0165C" w:rsidP="00D0165C">
                              <w:pPr>
                                <w:pStyle w:val="MediumGrid21"/>
                                <w:rPr>
                                  <w:rFonts w:ascii="Comic Sans MS" w:hAnsi="Comic Sans MS" w:cs="Calibri"/>
                                  <w:color w:val="333333"/>
                                  <w:sz w:val="24"/>
                                  <w:szCs w:val="24"/>
                                </w:rPr>
                              </w:pPr>
                            </w:p>
                            <w:p w:rsidR="00D0165C" w:rsidRPr="00D0165C" w:rsidRDefault="00D0165C" w:rsidP="00D0165C">
                              <w:pPr>
                                <w:pStyle w:val="MediumGrid21"/>
                                <w:rPr>
                                  <w:rFonts w:asciiTheme="minorHAnsi" w:hAnsiTheme="minorHAnsi" w:cs="Calibri"/>
                                  <w:color w:val="333333"/>
                                  <w:szCs w:val="24"/>
                                </w:rPr>
                              </w:pPr>
                              <w:r w:rsidRPr="00D0165C">
                                <w:rPr>
                                  <w:rFonts w:asciiTheme="minorHAnsi" w:hAnsiTheme="minorHAnsi" w:cs="Calibri"/>
                                  <w:color w:val="333333"/>
                                  <w:szCs w:val="24"/>
                                </w:rPr>
                                <w:t xml:space="preserve">In 2011, the government defined British Values as </w:t>
                              </w:r>
                              <w:r w:rsidRPr="00D0165C">
                                <w:rPr>
                                  <w:rStyle w:val="Strong"/>
                                  <w:rFonts w:asciiTheme="minorHAnsi" w:hAnsiTheme="minorHAnsi" w:cs="Calibri"/>
                                  <w:color w:val="333333"/>
                                  <w:szCs w:val="24"/>
                                </w:rPr>
                                <w:t>democracy</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the rule of law</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individual liberty</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 xml:space="preserve">mutual respect and tolerance of different faiths and beliefs.  We </w:t>
                              </w:r>
                              <w:r w:rsidRPr="00D0165C">
                                <w:rPr>
                                  <w:rFonts w:asciiTheme="minorHAnsi" w:hAnsiTheme="minorHAnsi" w:cs="Calibri"/>
                                  <w:color w:val="333333"/>
                                  <w:szCs w:val="24"/>
                                </w:rPr>
                                <w:t>promote these values through our own school values, curriculum and enrichment activities.</w:t>
                              </w:r>
                            </w:p>
                            <w:p w:rsidR="00D0165C" w:rsidRPr="00D0165C" w:rsidRDefault="00D0165C" w:rsidP="00D0165C">
                              <w:pPr>
                                <w:pStyle w:val="MediumGrid21"/>
                                <w:jc w:val="both"/>
                                <w:rPr>
                                  <w:rFonts w:asciiTheme="minorHAnsi" w:hAnsiTheme="minorHAnsi" w:cs="Calibri"/>
                                  <w:color w:val="33333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928"/>
                              </w:tblGrid>
                              <w:tr w:rsidR="00D0165C" w:rsidRPr="00373C09" w:rsidTr="00EC61C8">
                                <w:tc>
                                  <w:tcPr>
                                    <w:tcW w:w="1882" w:type="pct"/>
                                    <w:shd w:val="clear" w:color="auto" w:fill="8496B0" w:themeFill="text2" w:themeFillTint="99"/>
                                  </w:tcPr>
                                  <w:p w:rsidR="00D0165C" w:rsidRPr="00D0165C" w:rsidRDefault="00D0165C" w:rsidP="00EC61C8">
                                    <w:pPr>
                                      <w:pStyle w:val="MediumGrid21"/>
                                      <w:jc w:val="both"/>
                                      <w:rPr>
                                        <w:rFonts w:asciiTheme="minorHAnsi" w:hAnsiTheme="minorHAnsi" w:cs="Calibri"/>
                                        <w:b/>
                                        <w:sz w:val="24"/>
                                        <w:szCs w:val="24"/>
                                      </w:rPr>
                                    </w:pPr>
                                    <w:r w:rsidRPr="00D0165C">
                                      <w:rPr>
                                        <w:rFonts w:asciiTheme="minorHAnsi" w:hAnsiTheme="minorHAnsi" w:cs="Calibri"/>
                                        <w:b/>
                                        <w:sz w:val="24"/>
                                        <w:szCs w:val="24"/>
                                      </w:rPr>
                                      <w:t>Value</w:t>
                                    </w:r>
                                  </w:p>
                                </w:tc>
                                <w:tc>
                                  <w:tcPr>
                                    <w:tcW w:w="3118" w:type="pct"/>
                                    <w:shd w:val="clear" w:color="auto" w:fill="8496B0" w:themeFill="text2" w:themeFillTint="99"/>
                                  </w:tcPr>
                                  <w:p w:rsidR="00D0165C" w:rsidRPr="00D0165C" w:rsidRDefault="00D0165C" w:rsidP="00EC61C8">
                                    <w:pPr>
                                      <w:pStyle w:val="MediumGrid21"/>
                                      <w:jc w:val="both"/>
                                      <w:rPr>
                                        <w:rFonts w:asciiTheme="minorHAnsi" w:hAnsiTheme="minorHAnsi" w:cs="Calibri"/>
                                        <w:b/>
                                        <w:sz w:val="24"/>
                                        <w:szCs w:val="24"/>
                                      </w:rPr>
                                    </w:pPr>
                                    <w:r w:rsidRPr="00D0165C">
                                      <w:rPr>
                                        <w:rFonts w:asciiTheme="minorHAnsi" w:hAnsiTheme="minorHAnsi" w:cs="Calibri"/>
                                        <w:b/>
                                        <w:sz w:val="24"/>
                                        <w:szCs w:val="24"/>
                                      </w:rPr>
                                      <w:t>How We Promote It</w:t>
                                    </w:r>
                                  </w:p>
                                </w:tc>
                              </w:tr>
                              <w:tr w:rsidR="00D0165C" w:rsidRPr="00373C09" w:rsidTr="00EC61C8">
                                <w:trPr>
                                  <w:trHeight w:val="3407"/>
                                </w:trPr>
                                <w:tc>
                                  <w:tcPr>
                                    <w:tcW w:w="1882" w:type="pct"/>
                                    <w:shd w:val="clear" w:color="auto" w:fill="auto"/>
                                  </w:tcPr>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Democracy</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Links to school values:</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Respect</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Tolerance</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Understanding</w:t>
                                    </w:r>
                                  </w:p>
                                  <w:p w:rsidR="00D0165C" w:rsidRPr="00D0165C" w:rsidRDefault="00D0165C" w:rsidP="00EC61C8">
                                    <w:pPr>
                                      <w:pStyle w:val="MediumGrid21"/>
                                      <w:rPr>
                                        <w:rFonts w:asciiTheme="minorHAnsi" w:hAnsiTheme="minorHAnsi" w:cs="Calibri"/>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UN CRC Article 12:</w:t>
                                    </w:r>
                                    <w:r w:rsidRPr="00D0165C">
                                      <w:rPr>
                                        <w:rFonts w:asciiTheme="minorHAnsi" w:hAnsiTheme="minorHAnsi" w:cs="Calibri"/>
                                        <w:sz w:val="24"/>
                                        <w:szCs w:val="24"/>
                                      </w:rPr>
                                      <w:t xml:space="preserve">  Children have the right to say what they think should happen, when adults are making decisions that affect them, and to have their opinions taken into account.</w:t>
                                    </w:r>
                                  </w:p>
                                </w:tc>
                                <w:tc>
                                  <w:tcPr>
                                    <w:tcW w:w="3118" w:type="pct"/>
                                    <w:shd w:val="clear" w:color="auto" w:fill="auto"/>
                                    <w:vAlign w:val="center"/>
                                  </w:tcPr>
                                  <w:p w:rsidR="00D0165C" w:rsidRPr="00C15F97" w:rsidRDefault="00C15F97" w:rsidP="00C15F97">
                                    <w:pPr>
                                      <w:pStyle w:val="MediumGrid21"/>
                                      <w:numPr>
                                        <w:ilvl w:val="0"/>
                                        <w:numId w:val="3"/>
                                      </w:numPr>
                                      <w:rPr>
                                        <w:rFonts w:asciiTheme="minorHAnsi" w:hAnsiTheme="minorHAnsi" w:cs="Calibri"/>
                                        <w:sz w:val="24"/>
                                        <w:szCs w:val="24"/>
                                      </w:rPr>
                                    </w:pPr>
                                    <w:r>
                                      <w:rPr>
                                        <w:rFonts w:asciiTheme="minorHAnsi" w:hAnsiTheme="minorHAnsi" w:cs="Calibri"/>
                                        <w:sz w:val="24"/>
                                        <w:szCs w:val="24"/>
                                      </w:rPr>
                                      <w:t>We have Pupil conferencing opportunities and these are used as opportunities</w:t>
                                    </w:r>
                                    <w:r w:rsidR="00D0165C" w:rsidRPr="00C15F97">
                                      <w:rPr>
                                        <w:rFonts w:asciiTheme="minorHAnsi" w:hAnsiTheme="minorHAnsi" w:cs="Calibri"/>
                                        <w:sz w:val="24"/>
                                        <w:szCs w:val="24"/>
                                      </w:rPr>
                                      <w:t xml:space="preserve"> to promote and </w:t>
                                    </w:r>
                                    <w:r>
                                      <w:rPr>
                                        <w:rFonts w:asciiTheme="minorHAnsi" w:hAnsiTheme="minorHAnsi" w:cs="Calibri"/>
                                        <w:sz w:val="24"/>
                                        <w:szCs w:val="24"/>
                                      </w:rPr>
                                      <w:t>teach about democracy.</w:t>
                                    </w:r>
                                  </w:p>
                                  <w:p w:rsidR="00D0165C" w:rsidRPr="00D0165C" w:rsidRDefault="00D0165C" w:rsidP="00D016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 xml:space="preserve">We encourage volunteerism in and out of school.  This includes things like the sports ambassadors, </w:t>
                                    </w:r>
                                    <w:r w:rsidR="005913C0">
                                      <w:rPr>
                                        <w:rFonts w:asciiTheme="minorHAnsi" w:hAnsiTheme="minorHAnsi" w:cs="Calibri"/>
                                        <w:sz w:val="24"/>
                                        <w:szCs w:val="24"/>
                                      </w:rPr>
                                      <w:t>servers and mini leaders and als</w:t>
                                    </w:r>
                                    <w:r w:rsidRPr="00D0165C">
                                      <w:rPr>
                                        <w:rFonts w:asciiTheme="minorHAnsi" w:hAnsiTheme="minorHAnsi" w:cs="Calibri"/>
                                        <w:sz w:val="24"/>
                                        <w:szCs w:val="24"/>
                                      </w:rPr>
                                      <w:t xml:space="preserve">o raising money for local and national charities.  </w:t>
                                    </w:r>
                                  </w:p>
                                  <w:p w:rsidR="00D0165C" w:rsidRPr="00D0165C" w:rsidRDefault="00D0165C" w:rsidP="00D016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The beginnings of democracy are taught through historical research when covered in topic.</w:t>
                                    </w:r>
                                  </w:p>
                                  <w:p w:rsidR="00654E5C" w:rsidRPr="00654E5C" w:rsidRDefault="00D0165C" w:rsidP="00654E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 xml:space="preserve">Democracy is also promoted through additional PSHE lessons and assemblies.  </w:t>
                                    </w:r>
                                  </w:p>
                                  <w:p w:rsidR="00D0165C" w:rsidRPr="00D0165C" w:rsidRDefault="00D0165C" w:rsidP="00510197">
                                    <w:pPr>
                                      <w:pStyle w:val="MediumGrid21"/>
                                      <w:ind w:left="360"/>
                                      <w:rPr>
                                        <w:rFonts w:asciiTheme="minorHAnsi" w:hAnsiTheme="minorHAnsi" w:cs="Calibri"/>
                                        <w:sz w:val="24"/>
                                        <w:szCs w:val="24"/>
                                      </w:rPr>
                                    </w:pPr>
                                  </w:p>
                                </w:tc>
                              </w:tr>
                              <w:tr w:rsidR="00D0165C" w:rsidRPr="00373C09" w:rsidTr="00EC61C8">
                                <w:tc>
                                  <w:tcPr>
                                    <w:tcW w:w="1882" w:type="pct"/>
                                    <w:shd w:val="clear" w:color="auto" w:fill="auto"/>
                                  </w:tcPr>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The rule of law</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Links to school values:</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Respect</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Co-operation</w:t>
                                    </w: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sz w:val="24"/>
                                        <w:szCs w:val="24"/>
                                      </w:rPr>
                                      <w:t>Courage</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b/>
                                        <w:sz w:val="24"/>
                                        <w:szCs w:val="24"/>
                                      </w:rPr>
                                      <w:t xml:space="preserve">UN CRC Article 19:  </w:t>
                                    </w:r>
                                    <w:r w:rsidRPr="00D0165C">
                                      <w:rPr>
                                        <w:rFonts w:asciiTheme="minorHAnsi" w:hAnsiTheme="minorHAnsi" w:cs="Calibri"/>
                                        <w:sz w:val="24"/>
                                        <w:szCs w:val="24"/>
                                      </w:rPr>
                                      <w:t>Governments should ensure that children are properly cared for, and protect them from violence, abuse and neglect by their parents, or anyone else who looks after them.</w:t>
                                    </w:r>
                                  </w:p>
                                </w:tc>
                                <w:tc>
                                  <w:tcPr>
                                    <w:tcW w:w="3118" w:type="pct"/>
                                    <w:shd w:val="clear" w:color="auto" w:fill="auto"/>
                                    <w:vAlign w:val="center"/>
                                  </w:tcPr>
                                  <w:p w:rsidR="00D0165C" w:rsidRP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 xml:space="preserve">We have high expectations about pupil conduct and this is reflected in our Behaviour Policy.  There are rewards </w:t>
                                    </w:r>
                                    <w:r w:rsidR="00654E5C">
                                      <w:rPr>
                                        <w:rFonts w:asciiTheme="minorHAnsi" w:hAnsiTheme="minorHAnsi" w:cs="Calibri"/>
                                        <w:sz w:val="24"/>
                                        <w:szCs w:val="24"/>
                                      </w:rPr>
                                      <w:t xml:space="preserve">for exhibiting good and caring, </w:t>
                                    </w:r>
                                    <w:r w:rsidRPr="00D0165C">
                                      <w:rPr>
                                        <w:rFonts w:asciiTheme="minorHAnsi" w:hAnsiTheme="minorHAnsi" w:cs="Calibri"/>
                                        <w:sz w:val="24"/>
                                        <w:szCs w:val="24"/>
                                      </w:rPr>
                                      <w:t>behaviour and consistent demonstration of our values is recognised through su</w:t>
                                    </w:r>
                                    <w:r w:rsidR="005913C0">
                                      <w:rPr>
                                        <w:rFonts w:asciiTheme="minorHAnsi" w:hAnsiTheme="minorHAnsi" w:cs="Calibri"/>
                                        <w:sz w:val="24"/>
                                        <w:szCs w:val="24"/>
                                      </w:rPr>
                                      <w:t xml:space="preserve">ch things as </w:t>
                                    </w:r>
                                    <w:r w:rsidR="0096716C">
                                      <w:rPr>
                                        <w:rFonts w:asciiTheme="minorHAnsi" w:hAnsiTheme="minorHAnsi" w:cs="Calibri"/>
                                        <w:sz w:val="24"/>
                                        <w:szCs w:val="24"/>
                                      </w:rPr>
                                      <w:t>‘text message</w:t>
                                    </w:r>
                                    <w:r w:rsidR="00C15F97">
                                      <w:rPr>
                                        <w:rFonts w:asciiTheme="minorHAnsi" w:hAnsiTheme="minorHAnsi" w:cs="Calibri"/>
                                        <w:sz w:val="24"/>
                                        <w:szCs w:val="24"/>
                                      </w:rPr>
                                      <w:t>, golden ticket’ and celebration assembly</w:t>
                                    </w:r>
                                    <w:r w:rsidR="005913C0">
                                      <w:rPr>
                                        <w:rFonts w:asciiTheme="minorHAnsi" w:hAnsiTheme="minorHAnsi" w:cs="Calibri"/>
                                        <w:sz w:val="24"/>
                                        <w:szCs w:val="24"/>
                                      </w:rPr>
                                      <w:t>.</w:t>
                                    </w:r>
                                  </w:p>
                                  <w:p w:rsidR="00D0165C" w:rsidRP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Through our school assemblies, circle time and PSHE children are taught how to earn trust and respect and are supported to develop a strong sense of morality; knowing right from wrong and doing the right thing even when it’s difficult.</w:t>
                                    </w:r>
                                    <w:r w:rsidR="00654E5C">
                                      <w:rPr>
                                        <w:rFonts w:asciiTheme="minorHAnsi" w:hAnsiTheme="minorHAnsi" w:cs="Calibri"/>
                                        <w:sz w:val="24"/>
                                        <w:szCs w:val="24"/>
                                      </w:rPr>
                                      <w:t xml:space="preserve"> </w:t>
                                    </w:r>
                                  </w:p>
                                  <w:p w:rsid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Children are taught through themed days / weeks about the United Nations Convention on the Rights of the Child and learn to respect their rights and the rights of others.</w:t>
                                    </w:r>
                                  </w:p>
                                  <w:p w:rsidR="00D0165C" w:rsidRPr="00D0165C" w:rsidRDefault="00D0165C" w:rsidP="00D0165C">
                                    <w:pPr>
                                      <w:pStyle w:val="MediumGrid21"/>
                                      <w:ind w:left="360"/>
                                      <w:rPr>
                                        <w:rFonts w:asciiTheme="minorHAnsi" w:hAnsiTheme="minorHAnsi" w:cs="Calibri"/>
                                        <w:sz w:val="24"/>
                                        <w:szCs w:val="24"/>
                                      </w:rPr>
                                    </w:pPr>
                                  </w:p>
                                </w:tc>
                              </w:tr>
                            </w:tbl>
                            <w:p w:rsidR="00D0165C" w:rsidRPr="00373C09" w:rsidRDefault="00D0165C" w:rsidP="00D0165C">
                              <w:pPr>
                                <w:pStyle w:val="MediumGrid21"/>
                                <w:jc w:val="both"/>
                                <w:rPr>
                                  <w:rFonts w:ascii="Comic Sans MS" w:hAnsi="Comic Sans MS" w:cs="Calibri"/>
                                  <w:b/>
                                  <w:sz w:val="24"/>
                                  <w:szCs w:val="24"/>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jc w:val="right"/>
                                <w:rPr>
                                  <w:sz w:val="28"/>
                                  <w:szCs w:val="28"/>
                                </w:rPr>
                              </w:pPr>
                            </w:p>
                            <w:p w:rsidR="001934AB" w:rsidRPr="0003479E" w:rsidRDefault="001934AB" w:rsidP="001934AB">
                              <w:pPr>
                                <w:spacing w:after="0" w:line="259" w:lineRule="auto"/>
                                <w:contextualSpacing/>
                                <w:jc w:val="right"/>
                                <w:rPr>
                                  <w:sz w:val="28"/>
                                  <w:szCs w:val="28"/>
                                </w:rPr>
                              </w:pPr>
                            </w:p>
                            <w:p w:rsidR="0003479E" w:rsidRPr="0003479E" w:rsidRDefault="0003479E" w:rsidP="0003479E">
                              <w:pPr>
                                <w:spacing w:after="0" w:line="259" w:lineRule="auto"/>
                                <w:rPr>
                                  <w:sz w:val="28"/>
                                  <w:szCs w:val="28"/>
                                </w:rPr>
                              </w:pPr>
                            </w:p>
                            <w:p w:rsidR="001554E9" w:rsidRPr="0003479E" w:rsidRDefault="001554E9" w:rsidP="0003479E">
                              <w:pPr>
                                <w:spacing w:after="0"/>
                                <w:rPr>
                                  <w:b/>
                                  <w:sz w:val="28"/>
                                  <w:szCs w:val="28"/>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1" name="Rectangle 3"/>
                        <wps:cNvSpPr/>
                        <wps:spPr>
                          <a:xfrm>
                            <a:off x="0" y="0"/>
                            <a:ext cx="190500" cy="8229600"/>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solidFill>
                            <a:srgbClr val="5B9BD5"/>
                          </a:solidFill>
                          <a:ln w="12700" cap="flat" cmpd="sng" algn="ctr">
                            <a:noFill/>
                            <a:prstDash val="solid"/>
                            <a:miter lim="800000"/>
                          </a:ln>
                          <a:effectLst/>
                        </wps:spPr>
                        <wps:txbx>
                          <w:txbxContent>
                            <w:p w:rsidR="001554E9" w:rsidRPr="00ED650B" w:rsidRDefault="001554E9" w:rsidP="001554E9">
                              <w:pPr>
                                <w:pStyle w:val="NoSpacing"/>
                                <w:rPr>
                                  <w:rFonts w:ascii="Calibri Light" w:hAnsi="Calibri Light"/>
                                  <w:color w:val="FFFFFF"/>
                                  <w:sz w:val="26"/>
                                  <w:szCs w:val="26"/>
                                </w:rPr>
                              </w:pPr>
                            </w:p>
                            <w:p w:rsidR="001554E9" w:rsidRPr="00ED650B" w:rsidRDefault="0096716C" w:rsidP="001554E9">
                              <w:pPr>
                                <w:rPr>
                                  <w:b/>
                                  <w:color w:val="FFFFFF"/>
                                </w:rPr>
                              </w:pPr>
                              <w:r>
                                <w:rPr>
                                  <w:b/>
                                  <w:color w:val="FFFFFF"/>
                                  <w:sz w:val="32"/>
                                  <w:szCs w:val="32"/>
                                </w:rPr>
                                <w:t>Walton Peak Flying High Academy</w:t>
                              </w:r>
                              <w:r w:rsidR="001554E9" w:rsidRPr="00ED650B">
                                <w:rPr>
                                  <w:b/>
                                  <w:color w:val="FFFFFF"/>
                                  <w:sz w:val="32"/>
                                  <w:szCs w:val="32"/>
                                </w:rPr>
                                <w:t>…</w:t>
                              </w:r>
                            </w:p>
                            <w:p w:rsidR="001554E9" w:rsidRDefault="001554E9" w:rsidP="001554E9"/>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11AF9F" id="Group 9" o:spid="_x0000_s1026" style="position:absolute;margin-left:25.5pt;margin-top:19.5pt;width:546pt;height:746.25pt;z-index:251659264;mso-wrap-distance-left:18pt;mso-wrap-distance-right:18pt;mso-position-horizontal-relative:page;mso-position-vertical-relative:page" coordorigin="" coordsize="25465,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">
                <v:shapetype id="_x0000_t202" coordsize="21600,21600" o:spt="202" path="m,l,21600r21600,l21600,xe">
                  <v:stroke joinstyle="miter"/>
                  <v:path gradientshapeok="t" o:connecttype="rect"/>
                </v:shapetype>
                <v:shape id="Text Box 10" o:spid="_x0000_s1027" type="#_x0000_t202" style="position:absolute;left:1904;width:23561;height:8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" stroked="f" strokeweight=".5pt">
                  <v:fill color2="#e1dfdf" rotate="t" focusposition=".5,.5" focussize="-.5,-.5" focus="100%" type="gradientRadial"/>
                  <v:textbox inset="14.4pt,1in,14.4pt,14.4pt">
                    <w:txbxContent>
                      <w:p w:rsidR="0003479E" w:rsidRPr="0003479E" w:rsidRDefault="00D0165C" w:rsidP="00D0165C">
                        <w:pPr>
                          <w:spacing w:after="0" w:line="259" w:lineRule="auto"/>
                          <w:jc w:val="center"/>
                          <w:rPr>
                            <w:b/>
                            <w:sz w:val="28"/>
                            <w:szCs w:val="28"/>
                          </w:rPr>
                        </w:pPr>
                        <w:r>
                          <w:rPr>
                            <w:b/>
                            <w:sz w:val="28"/>
                            <w:szCs w:val="28"/>
                          </w:rPr>
                          <w:t>Promote British Values</w:t>
                        </w:r>
                      </w:p>
                      <w:p w:rsidR="00D0165C" w:rsidRPr="00373C09" w:rsidRDefault="00D0165C" w:rsidP="00D0165C">
                        <w:pPr>
                          <w:pStyle w:val="MediumGrid21"/>
                          <w:rPr>
                            <w:rFonts w:ascii="Comic Sans MS" w:hAnsi="Comic Sans MS" w:cs="Calibri"/>
                            <w:color w:val="333333"/>
                            <w:sz w:val="24"/>
                            <w:szCs w:val="24"/>
                          </w:rPr>
                        </w:pPr>
                      </w:p>
                      <w:p w:rsidR="00D0165C" w:rsidRPr="00D0165C" w:rsidRDefault="00D0165C" w:rsidP="00D0165C">
                        <w:pPr>
                          <w:pStyle w:val="MediumGrid21"/>
                          <w:rPr>
                            <w:rFonts w:asciiTheme="minorHAnsi" w:hAnsiTheme="minorHAnsi" w:cs="Calibri"/>
                            <w:color w:val="333333"/>
                            <w:szCs w:val="24"/>
                          </w:rPr>
                        </w:pPr>
                        <w:r w:rsidRPr="00D0165C">
                          <w:rPr>
                            <w:rFonts w:asciiTheme="minorHAnsi" w:hAnsiTheme="minorHAnsi" w:cs="Calibri"/>
                            <w:color w:val="333333"/>
                            <w:szCs w:val="24"/>
                          </w:rPr>
                          <w:t xml:space="preserve">In 2011, the government defined British Values as </w:t>
                        </w:r>
                        <w:r w:rsidRPr="00D0165C">
                          <w:rPr>
                            <w:rStyle w:val="Strong"/>
                            <w:rFonts w:asciiTheme="minorHAnsi" w:hAnsiTheme="minorHAnsi" w:cs="Calibri"/>
                            <w:color w:val="333333"/>
                            <w:szCs w:val="24"/>
                          </w:rPr>
                          <w:t>democracy</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the rule of law</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individual liberty</w:t>
                        </w:r>
                        <w:r w:rsidRPr="00D0165C">
                          <w:rPr>
                            <w:rFonts w:asciiTheme="minorHAnsi" w:hAnsiTheme="minorHAnsi" w:cs="Calibri"/>
                            <w:color w:val="333333"/>
                            <w:szCs w:val="24"/>
                          </w:rPr>
                          <w:t xml:space="preserve">, </w:t>
                        </w:r>
                        <w:r w:rsidRPr="00D0165C">
                          <w:rPr>
                            <w:rStyle w:val="Strong"/>
                            <w:rFonts w:asciiTheme="minorHAnsi" w:hAnsiTheme="minorHAnsi" w:cs="Calibri"/>
                            <w:color w:val="333333"/>
                            <w:szCs w:val="24"/>
                          </w:rPr>
                          <w:t xml:space="preserve">mutual respect and tolerance of different faiths and beliefs.  We </w:t>
                        </w:r>
                        <w:r w:rsidRPr="00D0165C">
                          <w:rPr>
                            <w:rFonts w:asciiTheme="minorHAnsi" w:hAnsiTheme="minorHAnsi" w:cs="Calibri"/>
                            <w:color w:val="333333"/>
                            <w:szCs w:val="24"/>
                          </w:rPr>
                          <w:t>promote these values through our own school values, curriculum and enrichment activities.</w:t>
                        </w:r>
                      </w:p>
                      <w:p w:rsidR="00D0165C" w:rsidRPr="00D0165C" w:rsidRDefault="00D0165C" w:rsidP="00D0165C">
                        <w:pPr>
                          <w:pStyle w:val="MediumGrid21"/>
                          <w:jc w:val="both"/>
                          <w:rPr>
                            <w:rFonts w:asciiTheme="minorHAnsi" w:hAnsiTheme="minorHAnsi" w:cs="Calibri"/>
                            <w:color w:val="33333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928"/>
                        </w:tblGrid>
                        <w:tr w:rsidR="00D0165C" w:rsidRPr="00373C09" w:rsidTr="00EC61C8">
                          <w:tc>
                            <w:tcPr>
                              <w:tcW w:w="1882" w:type="pct"/>
                              <w:shd w:val="clear" w:color="auto" w:fill="8496B0" w:themeFill="text2" w:themeFillTint="99"/>
                            </w:tcPr>
                            <w:p w:rsidR="00D0165C" w:rsidRPr="00D0165C" w:rsidRDefault="00D0165C" w:rsidP="00EC61C8">
                              <w:pPr>
                                <w:pStyle w:val="MediumGrid21"/>
                                <w:jc w:val="both"/>
                                <w:rPr>
                                  <w:rFonts w:asciiTheme="minorHAnsi" w:hAnsiTheme="minorHAnsi" w:cs="Calibri"/>
                                  <w:b/>
                                  <w:sz w:val="24"/>
                                  <w:szCs w:val="24"/>
                                </w:rPr>
                              </w:pPr>
                              <w:r w:rsidRPr="00D0165C">
                                <w:rPr>
                                  <w:rFonts w:asciiTheme="minorHAnsi" w:hAnsiTheme="minorHAnsi" w:cs="Calibri"/>
                                  <w:b/>
                                  <w:sz w:val="24"/>
                                  <w:szCs w:val="24"/>
                                </w:rPr>
                                <w:t>Value</w:t>
                              </w:r>
                            </w:p>
                          </w:tc>
                          <w:tc>
                            <w:tcPr>
                              <w:tcW w:w="3118" w:type="pct"/>
                              <w:shd w:val="clear" w:color="auto" w:fill="8496B0" w:themeFill="text2" w:themeFillTint="99"/>
                            </w:tcPr>
                            <w:p w:rsidR="00D0165C" w:rsidRPr="00D0165C" w:rsidRDefault="00D0165C" w:rsidP="00EC61C8">
                              <w:pPr>
                                <w:pStyle w:val="MediumGrid21"/>
                                <w:jc w:val="both"/>
                                <w:rPr>
                                  <w:rFonts w:asciiTheme="minorHAnsi" w:hAnsiTheme="minorHAnsi" w:cs="Calibri"/>
                                  <w:b/>
                                  <w:sz w:val="24"/>
                                  <w:szCs w:val="24"/>
                                </w:rPr>
                              </w:pPr>
                              <w:r w:rsidRPr="00D0165C">
                                <w:rPr>
                                  <w:rFonts w:asciiTheme="minorHAnsi" w:hAnsiTheme="minorHAnsi" w:cs="Calibri"/>
                                  <w:b/>
                                  <w:sz w:val="24"/>
                                  <w:szCs w:val="24"/>
                                </w:rPr>
                                <w:t>How We Promote It</w:t>
                              </w:r>
                            </w:p>
                          </w:tc>
                        </w:tr>
                        <w:tr w:rsidR="00D0165C" w:rsidRPr="00373C09" w:rsidTr="00EC61C8">
                          <w:trPr>
                            <w:trHeight w:val="3407"/>
                          </w:trPr>
                          <w:tc>
                            <w:tcPr>
                              <w:tcW w:w="1882" w:type="pct"/>
                              <w:shd w:val="clear" w:color="auto" w:fill="auto"/>
                            </w:tcPr>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Democracy</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Links to school values:</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Respect</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Tolerance</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Understanding</w:t>
                              </w:r>
                            </w:p>
                            <w:p w:rsidR="00D0165C" w:rsidRPr="00D0165C" w:rsidRDefault="00D0165C" w:rsidP="00EC61C8">
                              <w:pPr>
                                <w:pStyle w:val="MediumGrid21"/>
                                <w:rPr>
                                  <w:rFonts w:asciiTheme="minorHAnsi" w:hAnsiTheme="minorHAnsi" w:cs="Calibri"/>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UN CRC Article 12:</w:t>
                              </w:r>
                              <w:r w:rsidRPr="00D0165C">
                                <w:rPr>
                                  <w:rFonts w:asciiTheme="minorHAnsi" w:hAnsiTheme="minorHAnsi" w:cs="Calibri"/>
                                  <w:sz w:val="24"/>
                                  <w:szCs w:val="24"/>
                                </w:rPr>
                                <w:t xml:space="preserve">  Children have the right to say what they think should happen, when adults are making decisions that affect them, and to have their opinions taken into account.</w:t>
                              </w:r>
                            </w:p>
                          </w:tc>
                          <w:tc>
                            <w:tcPr>
                              <w:tcW w:w="3118" w:type="pct"/>
                              <w:shd w:val="clear" w:color="auto" w:fill="auto"/>
                              <w:vAlign w:val="center"/>
                            </w:tcPr>
                            <w:p w:rsidR="00D0165C" w:rsidRPr="00C15F97" w:rsidRDefault="00C15F97" w:rsidP="00C15F97">
                              <w:pPr>
                                <w:pStyle w:val="MediumGrid21"/>
                                <w:numPr>
                                  <w:ilvl w:val="0"/>
                                  <w:numId w:val="3"/>
                                </w:numPr>
                                <w:rPr>
                                  <w:rFonts w:asciiTheme="minorHAnsi" w:hAnsiTheme="minorHAnsi" w:cs="Calibri"/>
                                  <w:sz w:val="24"/>
                                  <w:szCs w:val="24"/>
                                </w:rPr>
                              </w:pPr>
                              <w:r>
                                <w:rPr>
                                  <w:rFonts w:asciiTheme="minorHAnsi" w:hAnsiTheme="minorHAnsi" w:cs="Calibri"/>
                                  <w:sz w:val="24"/>
                                  <w:szCs w:val="24"/>
                                </w:rPr>
                                <w:t>We have Pupil conferencing opportunities and these are used as opportunities</w:t>
                              </w:r>
                              <w:r w:rsidR="00D0165C" w:rsidRPr="00C15F97">
                                <w:rPr>
                                  <w:rFonts w:asciiTheme="minorHAnsi" w:hAnsiTheme="minorHAnsi" w:cs="Calibri"/>
                                  <w:sz w:val="24"/>
                                  <w:szCs w:val="24"/>
                                </w:rPr>
                                <w:t xml:space="preserve"> to promote and </w:t>
                              </w:r>
                              <w:r>
                                <w:rPr>
                                  <w:rFonts w:asciiTheme="minorHAnsi" w:hAnsiTheme="minorHAnsi" w:cs="Calibri"/>
                                  <w:sz w:val="24"/>
                                  <w:szCs w:val="24"/>
                                </w:rPr>
                                <w:t>teach about democracy.</w:t>
                              </w:r>
                            </w:p>
                            <w:p w:rsidR="00D0165C" w:rsidRPr="00D0165C" w:rsidRDefault="00D0165C" w:rsidP="00D016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 xml:space="preserve">We encourage volunteerism in and out of school.  This includes things like the sports ambassadors, </w:t>
                              </w:r>
                              <w:r w:rsidR="005913C0">
                                <w:rPr>
                                  <w:rFonts w:asciiTheme="minorHAnsi" w:hAnsiTheme="minorHAnsi" w:cs="Calibri"/>
                                  <w:sz w:val="24"/>
                                  <w:szCs w:val="24"/>
                                </w:rPr>
                                <w:t>servers and mini leaders and als</w:t>
                              </w:r>
                              <w:r w:rsidRPr="00D0165C">
                                <w:rPr>
                                  <w:rFonts w:asciiTheme="minorHAnsi" w:hAnsiTheme="minorHAnsi" w:cs="Calibri"/>
                                  <w:sz w:val="24"/>
                                  <w:szCs w:val="24"/>
                                </w:rPr>
                                <w:t xml:space="preserve">o raising money for local and national charities.  </w:t>
                              </w:r>
                            </w:p>
                            <w:p w:rsidR="00D0165C" w:rsidRPr="00D0165C" w:rsidRDefault="00D0165C" w:rsidP="00D016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The beginnings of democracy are taught through historical research when covered in topic.</w:t>
                              </w:r>
                            </w:p>
                            <w:p w:rsidR="00654E5C" w:rsidRPr="00654E5C" w:rsidRDefault="00D0165C" w:rsidP="00654E5C">
                              <w:pPr>
                                <w:pStyle w:val="MediumGrid21"/>
                                <w:numPr>
                                  <w:ilvl w:val="0"/>
                                  <w:numId w:val="3"/>
                                </w:numPr>
                                <w:rPr>
                                  <w:rFonts w:asciiTheme="minorHAnsi" w:hAnsiTheme="minorHAnsi" w:cs="Calibri"/>
                                  <w:sz w:val="24"/>
                                  <w:szCs w:val="24"/>
                                </w:rPr>
                              </w:pPr>
                              <w:r w:rsidRPr="00D0165C">
                                <w:rPr>
                                  <w:rFonts w:asciiTheme="minorHAnsi" w:hAnsiTheme="minorHAnsi" w:cs="Calibri"/>
                                  <w:sz w:val="24"/>
                                  <w:szCs w:val="24"/>
                                </w:rPr>
                                <w:t xml:space="preserve">Democracy is also promoted through additional PSHE lessons and assemblies.  </w:t>
                              </w:r>
                            </w:p>
                            <w:p w:rsidR="00D0165C" w:rsidRPr="00D0165C" w:rsidRDefault="00D0165C" w:rsidP="00510197">
                              <w:pPr>
                                <w:pStyle w:val="MediumGrid21"/>
                                <w:ind w:left="360"/>
                                <w:rPr>
                                  <w:rFonts w:asciiTheme="minorHAnsi" w:hAnsiTheme="minorHAnsi" w:cs="Calibri"/>
                                  <w:sz w:val="24"/>
                                  <w:szCs w:val="24"/>
                                </w:rPr>
                              </w:pPr>
                            </w:p>
                          </w:tc>
                        </w:tr>
                        <w:tr w:rsidR="00D0165C" w:rsidRPr="00373C09" w:rsidTr="00EC61C8">
                          <w:tc>
                            <w:tcPr>
                              <w:tcW w:w="1882" w:type="pct"/>
                              <w:shd w:val="clear" w:color="auto" w:fill="auto"/>
                            </w:tcPr>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The rule of law</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b/>
                                  <w:sz w:val="24"/>
                                  <w:szCs w:val="24"/>
                                </w:rPr>
                                <w:t>Links to school values:</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Respect</w:t>
                              </w: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sz w:val="24"/>
                                  <w:szCs w:val="24"/>
                                </w:rPr>
                                <w:t>Co-operation</w:t>
                              </w:r>
                            </w:p>
                            <w:p w:rsidR="00D0165C" w:rsidRPr="00D0165C" w:rsidRDefault="00D0165C" w:rsidP="00EC61C8">
                              <w:pPr>
                                <w:pStyle w:val="MediumGrid21"/>
                                <w:rPr>
                                  <w:rFonts w:asciiTheme="minorHAnsi" w:hAnsiTheme="minorHAnsi" w:cs="Calibri"/>
                                  <w:b/>
                                  <w:sz w:val="24"/>
                                  <w:szCs w:val="24"/>
                                </w:rPr>
                              </w:pPr>
                              <w:r w:rsidRPr="00D0165C">
                                <w:rPr>
                                  <w:rFonts w:asciiTheme="minorHAnsi" w:hAnsiTheme="minorHAnsi" w:cs="Calibri"/>
                                  <w:sz w:val="24"/>
                                  <w:szCs w:val="24"/>
                                </w:rPr>
                                <w:t>Courage</w:t>
                              </w:r>
                            </w:p>
                            <w:p w:rsidR="00D0165C" w:rsidRPr="00D0165C" w:rsidRDefault="00D0165C" w:rsidP="00EC61C8">
                              <w:pPr>
                                <w:pStyle w:val="MediumGrid21"/>
                                <w:rPr>
                                  <w:rFonts w:asciiTheme="minorHAnsi" w:hAnsiTheme="minorHAnsi" w:cs="Calibri"/>
                                  <w:b/>
                                  <w:sz w:val="24"/>
                                  <w:szCs w:val="24"/>
                                </w:rPr>
                              </w:pPr>
                            </w:p>
                            <w:p w:rsidR="00D0165C" w:rsidRPr="00D0165C" w:rsidRDefault="00D0165C" w:rsidP="00EC61C8">
                              <w:pPr>
                                <w:pStyle w:val="MediumGrid21"/>
                                <w:rPr>
                                  <w:rFonts w:asciiTheme="minorHAnsi" w:hAnsiTheme="minorHAnsi" w:cs="Calibri"/>
                                  <w:sz w:val="24"/>
                                  <w:szCs w:val="24"/>
                                </w:rPr>
                              </w:pPr>
                              <w:r w:rsidRPr="00D0165C">
                                <w:rPr>
                                  <w:rFonts w:asciiTheme="minorHAnsi" w:hAnsiTheme="minorHAnsi" w:cs="Calibri"/>
                                  <w:b/>
                                  <w:sz w:val="24"/>
                                  <w:szCs w:val="24"/>
                                </w:rPr>
                                <w:t xml:space="preserve">UN CRC Article 19:  </w:t>
                              </w:r>
                              <w:r w:rsidRPr="00D0165C">
                                <w:rPr>
                                  <w:rFonts w:asciiTheme="minorHAnsi" w:hAnsiTheme="minorHAnsi" w:cs="Calibri"/>
                                  <w:sz w:val="24"/>
                                  <w:szCs w:val="24"/>
                                </w:rPr>
                                <w:t>Governments should ensure that children are properly cared for, and protect them from violence, abuse and neglect by their parents, or anyone else who looks after them.</w:t>
                              </w:r>
                            </w:p>
                          </w:tc>
                          <w:tc>
                            <w:tcPr>
                              <w:tcW w:w="3118" w:type="pct"/>
                              <w:shd w:val="clear" w:color="auto" w:fill="auto"/>
                              <w:vAlign w:val="center"/>
                            </w:tcPr>
                            <w:p w:rsidR="00D0165C" w:rsidRP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 xml:space="preserve">We have high expectations about pupil conduct and this is reflected in our Behaviour Policy.  There are rewards </w:t>
                              </w:r>
                              <w:r w:rsidR="00654E5C">
                                <w:rPr>
                                  <w:rFonts w:asciiTheme="minorHAnsi" w:hAnsiTheme="minorHAnsi" w:cs="Calibri"/>
                                  <w:sz w:val="24"/>
                                  <w:szCs w:val="24"/>
                                </w:rPr>
                                <w:t xml:space="preserve">for exhibiting good and caring, </w:t>
                              </w:r>
                              <w:r w:rsidRPr="00D0165C">
                                <w:rPr>
                                  <w:rFonts w:asciiTheme="minorHAnsi" w:hAnsiTheme="minorHAnsi" w:cs="Calibri"/>
                                  <w:sz w:val="24"/>
                                  <w:szCs w:val="24"/>
                                </w:rPr>
                                <w:t>behaviour and consistent demonstration of our values is recognised through su</w:t>
                              </w:r>
                              <w:r w:rsidR="005913C0">
                                <w:rPr>
                                  <w:rFonts w:asciiTheme="minorHAnsi" w:hAnsiTheme="minorHAnsi" w:cs="Calibri"/>
                                  <w:sz w:val="24"/>
                                  <w:szCs w:val="24"/>
                                </w:rPr>
                                <w:t xml:space="preserve">ch things as </w:t>
                              </w:r>
                              <w:r w:rsidR="0096716C">
                                <w:rPr>
                                  <w:rFonts w:asciiTheme="minorHAnsi" w:hAnsiTheme="minorHAnsi" w:cs="Calibri"/>
                                  <w:sz w:val="24"/>
                                  <w:szCs w:val="24"/>
                                </w:rPr>
                                <w:t>‘text message</w:t>
                              </w:r>
                              <w:r w:rsidR="00C15F97">
                                <w:rPr>
                                  <w:rFonts w:asciiTheme="minorHAnsi" w:hAnsiTheme="minorHAnsi" w:cs="Calibri"/>
                                  <w:sz w:val="24"/>
                                  <w:szCs w:val="24"/>
                                </w:rPr>
                                <w:t>, golden ticket’ and celebration assembly</w:t>
                              </w:r>
                              <w:r w:rsidR="005913C0">
                                <w:rPr>
                                  <w:rFonts w:asciiTheme="minorHAnsi" w:hAnsiTheme="minorHAnsi" w:cs="Calibri"/>
                                  <w:sz w:val="24"/>
                                  <w:szCs w:val="24"/>
                                </w:rPr>
                                <w:t>.</w:t>
                              </w:r>
                            </w:p>
                            <w:p w:rsidR="00D0165C" w:rsidRP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Through our school assemblies, circle time and PSHE children are taught how to earn trust and respect and are supported to develop a strong sense of morality; knowing right from wrong and doing the right thing even when it’s difficult.</w:t>
                              </w:r>
                              <w:r w:rsidR="00654E5C">
                                <w:rPr>
                                  <w:rFonts w:asciiTheme="minorHAnsi" w:hAnsiTheme="minorHAnsi" w:cs="Calibri"/>
                                  <w:sz w:val="24"/>
                                  <w:szCs w:val="24"/>
                                </w:rPr>
                                <w:t xml:space="preserve"> </w:t>
                              </w:r>
                            </w:p>
                            <w:p w:rsidR="00D0165C" w:rsidRDefault="00D0165C" w:rsidP="00D0165C">
                              <w:pPr>
                                <w:pStyle w:val="MediumGrid21"/>
                                <w:numPr>
                                  <w:ilvl w:val="0"/>
                                  <w:numId w:val="4"/>
                                </w:numPr>
                                <w:rPr>
                                  <w:rFonts w:asciiTheme="minorHAnsi" w:hAnsiTheme="minorHAnsi" w:cs="Calibri"/>
                                  <w:sz w:val="24"/>
                                  <w:szCs w:val="24"/>
                                </w:rPr>
                              </w:pPr>
                              <w:r w:rsidRPr="00D0165C">
                                <w:rPr>
                                  <w:rFonts w:asciiTheme="minorHAnsi" w:hAnsiTheme="minorHAnsi" w:cs="Calibri"/>
                                  <w:sz w:val="24"/>
                                  <w:szCs w:val="24"/>
                                </w:rPr>
                                <w:t>Children are taught through themed days / weeks about the United Nations Convention on the Rights of the Child and learn to respect their rights and the rights of others.</w:t>
                              </w:r>
                            </w:p>
                            <w:p w:rsidR="00D0165C" w:rsidRPr="00D0165C" w:rsidRDefault="00D0165C" w:rsidP="00D0165C">
                              <w:pPr>
                                <w:pStyle w:val="MediumGrid21"/>
                                <w:ind w:left="360"/>
                                <w:rPr>
                                  <w:rFonts w:asciiTheme="minorHAnsi" w:hAnsiTheme="minorHAnsi" w:cs="Calibri"/>
                                  <w:sz w:val="24"/>
                                  <w:szCs w:val="24"/>
                                </w:rPr>
                              </w:pPr>
                            </w:p>
                          </w:tc>
                        </w:tr>
                      </w:tbl>
                      <w:p w:rsidR="00D0165C" w:rsidRPr="00373C09" w:rsidRDefault="00D0165C" w:rsidP="00D0165C">
                        <w:pPr>
                          <w:pStyle w:val="MediumGrid21"/>
                          <w:jc w:val="both"/>
                          <w:rPr>
                            <w:rFonts w:ascii="Comic Sans MS" w:hAnsi="Comic Sans MS" w:cs="Calibri"/>
                            <w:b/>
                            <w:sz w:val="24"/>
                            <w:szCs w:val="24"/>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rPr>
                            <w:sz w:val="28"/>
                            <w:szCs w:val="28"/>
                          </w:rPr>
                        </w:pPr>
                      </w:p>
                      <w:p w:rsidR="001934AB" w:rsidRDefault="001934AB" w:rsidP="001934AB">
                        <w:pPr>
                          <w:spacing w:after="0" w:line="259" w:lineRule="auto"/>
                          <w:contextualSpacing/>
                          <w:jc w:val="right"/>
                          <w:rPr>
                            <w:sz w:val="28"/>
                            <w:szCs w:val="28"/>
                          </w:rPr>
                        </w:pPr>
                      </w:p>
                      <w:p w:rsidR="001934AB" w:rsidRPr="0003479E" w:rsidRDefault="001934AB" w:rsidP="001934AB">
                        <w:pPr>
                          <w:spacing w:after="0" w:line="259" w:lineRule="auto"/>
                          <w:contextualSpacing/>
                          <w:jc w:val="right"/>
                          <w:rPr>
                            <w:sz w:val="28"/>
                            <w:szCs w:val="28"/>
                          </w:rPr>
                        </w:pPr>
                      </w:p>
                      <w:p w:rsidR="0003479E" w:rsidRPr="0003479E" w:rsidRDefault="0003479E" w:rsidP="0003479E">
                        <w:pPr>
                          <w:spacing w:after="0" w:line="259" w:lineRule="auto"/>
                          <w:rPr>
                            <w:sz w:val="28"/>
                            <w:szCs w:val="28"/>
                          </w:rPr>
                        </w:pPr>
                      </w:p>
                      <w:p w:rsidR="001554E9" w:rsidRPr="0003479E" w:rsidRDefault="001554E9" w:rsidP="0003479E">
                        <w:pPr>
                          <w:spacing w:after="0"/>
                          <w:rPr>
                            <w:b/>
                            <w:sz w:val="28"/>
                            <w:szCs w:val="28"/>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" adj="19915" fillcolor="#5b9bd5" stroked="f" strokeweight="1pt">
                  <v:textbox inset="28.8pt,0,14.4pt,0">
                    <w:txbxContent>
                      <w:p w:rsidR="001554E9" w:rsidRPr="00ED650B" w:rsidRDefault="001554E9" w:rsidP="001554E9">
                        <w:pPr>
                          <w:pStyle w:val="NoSpacing"/>
                          <w:rPr>
                            <w:rFonts w:ascii="Calibri Light" w:hAnsi="Calibri Light"/>
                            <w:color w:val="FFFFFF"/>
                            <w:sz w:val="26"/>
                            <w:szCs w:val="26"/>
                          </w:rPr>
                        </w:pPr>
                      </w:p>
                      <w:p w:rsidR="001554E9" w:rsidRPr="00ED650B" w:rsidRDefault="0096716C" w:rsidP="001554E9">
                        <w:pPr>
                          <w:rPr>
                            <w:b/>
                            <w:color w:val="FFFFFF"/>
                          </w:rPr>
                        </w:pPr>
                        <w:r>
                          <w:rPr>
                            <w:b/>
                            <w:color w:val="FFFFFF"/>
                            <w:sz w:val="32"/>
                            <w:szCs w:val="32"/>
                          </w:rPr>
                          <w:t>Walton Peak Flying High Academy</w:t>
                        </w:r>
                        <w:r w:rsidR="001554E9" w:rsidRPr="00ED650B">
                          <w:rPr>
                            <w:b/>
                            <w:color w:val="FFFFFF"/>
                            <w:sz w:val="32"/>
                            <w:szCs w:val="32"/>
                          </w:rPr>
                          <w:t>…</w:t>
                        </w:r>
                      </w:p>
                      <w:p w:rsidR="001554E9" w:rsidRDefault="001554E9" w:rsidP="001554E9"/>
                    </w:txbxContent>
                  </v:textbox>
                </v:shape>
                <w10:wrap type="square" anchorx="page" anchory="page"/>
              </v:group>
            </w:pict>
          </mc:Fallback>
        </mc:AlternateContent>
      </w:r>
      <w:r w:rsidR="00D0165C">
        <w:tab/>
      </w:r>
    </w:p>
    <w:p w:rsidR="00D0165C" w:rsidRDefault="00D0165C" w:rsidP="00D0165C">
      <w:pPr>
        <w:tabs>
          <w:tab w:val="left" w:pos="2340"/>
        </w:tabs>
      </w:pPr>
      <w:r>
        <w:rPr>
          <w:noProof/>
          <w:lang w:eastAsia="en-GB"/>
        </w:rPr>
        <w:lastRenderedPageBreak/>
        <mc:AlternateContent>
          <mc:Choice Requires="wpg">
            <w:drawing>
              <wp:anchor distT="0" distB="0" distL="228600" distR="228600" simplePos="0" relativeHeight="251661312" behindDoc="0" locked="0" layoutInCell="1" allowOverlap="1" wp14:anchorId="4CFC328C" wp14:editId="022C04FF">
                <wp:simplePos x="0" y="0"/>
                <wp:positionH relativeFrom="page">
                  <wp:posOffset>327025</wp:posOffset>
                </wp:positionH>
                <wp:positionV relativeFrom="page">
                  <wp:posOffset>302260</wp:posOffset>
                </wp:positionV>
                <wp:extent cx="6933962" cy="981274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3962" cy="9812740"/>
                          <a:chOff x="0" y="-2"/>
                          <a:chExt cx="2546477" cy="8594275"/>
                        </a:xfrm>
                      </wpg:grpSpPr>
                      <wps:wsp>
                        <wps:cNvPr id="2" name="Text Box 2"/>
                        <wps:cNvSpPr txBox="1"/>
                        <wps:spPr>
                          <a:xfrm>
                            <a:off x="190413" y="-2"/>
                            <a:ext cx="2356064" cy="8594275"/>
                          </a:xfrm>
                          <a:prstGeom prst="rect">
                            <a:avLst/>
                          </a:prstGeom>
                          <a:noFill/>
                          <a:ln w="6350">
                            <a:noFill/>
                          </a:ln>
                          <a:effectLst/>
                        </wps:spPr>
                        <wps:txbx>
                          <w:txbxContent>
                            <w:p w:rsidR="00D0165C" w:rsidRPr="0003479E" w:rsidRDefault="00D0165C" w:rsidP="00D0165C">
                              <w:pPr>
                                <w:spacing w:after="0" w:line="259" w:lineRule="auto"/>
                                <w:jc w:val="center"/>
                                <w:rPr>
                                  <w:b/>
                                  <w:sz w:val="28"/>
                                  <w:szCs w:val="28"/>
                                </w:rPr>
                              </w:pPr>
                              <w:r>
                                <w:rPr>
                                  <w:b/>
                                  <w:sz w:val="28"/>
                                  <w:szCs w:val="28"/>
                                </w:rPr>
                                <w:t>Promote British Values Continued…</w:t>
                              </w:r>
                            </w:p>
                            <w:p w:rsidR="00D0165C" w:rsidRPr="00373C09" w:rsidRDefault="00D0165C" w:rsidP="00D0165C">
                              <w:pPr>
                                <w:pStyle w:val="MediumGrid21"/>
                                <w:rPr>
                                  <w:rFonts w:ascii="Comic Sans MS" w:hAnsi="Comic Sans MS" w:cs="Calibri"/>
                                  <w:color w:val="333333"/>
                                  <w:sz w:val="24"/>
                                  <w:szCs w:val="24"/>
                                </w:rPr>
                              </w:pPr>
                            </w:p>
                            <w:tbl>
                              <w:tblP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295"/>
                              </w:tblGrid>
                              <w:tr w:rsidR="00D0165C" w:rsidRPr="00373C09" w:rsidTr="00D0165C">
                                <w:trPr>
                                  <w:trHeight w:val="4001"/>
                                </w:trPr>
                                <w:tc>
                                  <w:tcPr>
                                    <w:tcW w:w="2057" w:type="pct"/>
                                    <w:shd w:val="clear" w:color="auto" w:fill="auto"/>
                                  </w:tcPr>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Individual liberty</w:t>
                                    </w:r>
                                  </w:p>
                                  <w:p w:rsidR="00D0165C" w:rsidRPr="00D0165C" w:rsidRDefault="00D0165C" w:rsidP="00EC61C8">
                                    <w:pPr>
                                      <w:pStyle w:val="MediumGrid21"/>
                                      <w:ind w:firstLine="720"/>
                                      <w:rPr>
                                        <w:rFonts w:asciiTheme="minorHAnsi" w:hAnsiTheme="minorHAnsi" w:cs="Calibri"/>
                                        <w:b/>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Links to school values:</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Respect</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Courage</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b/>
                                        <w:szCs w:val="24"/>
                                      </w:rPr>
                                      <w:t>UN CRC Article 31:</w:t>
                                    </w:r>
                                    <w:r w:rsidRPr="00D0165C">
                                      <w:rPr>
                                        <w:rFonts w:asciiTheme="minorHAnsi" w:hAnsiTheme="minorHAnsi" w:cs="Calibri"/>
                                        <w:szCs w:val="24"/>
                                      </w:rPr>
                                      <w:t xml:space="preserve">  All children have a right to relax and play, and to join in a wide range of activities.</w:t>
                                    </w:r>
                                  </w:p>
                                  <w:p w:rsidR="00D0165C" w:rsidRPr="00D0165C" w:rsidRDefault="00D0165C" w:rsidP="00EC61C8">
                                    <w:pPr>
                                      <w:pStyle w:val="MediumGrid21"/>
                                      <w:rPr>
                                        <w:rFonts w:asciiTheme="minorHAnsi" w:hAnsiTheme="minorHAnsi" w:cs="Calibri"/>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UN CRC Article 15:</w:t>
                                    </w:r>
                                    <w:r w:rsidRPr="00D0165C">
                                      <w:rPr>
                                        <w:rFonts w:asciiTheme="minorHAnsi" w:hAnsiTheme="minorHAnsi" w:cs="Calibri"/>
                                        <w:szCs w:val="24"/>
                                      </w:rPr>
                                      <w:t xml:space="preserve">  Children have the right to meet together and to join groups and organisations, as long as this does not stop other people from enjoying their rights.</w:t>
                                    </w:r>
                                  </w:p>
                                </w:tc>
                                <w:tc>
                                  <w:tcPr>
                                    <w:tcW w:w="2943" w:type="pct"/>
                                    <w:shd w:val="clear" w:color="auto" w:fill="auto"/>
                                    <w:vAlign w:val="center"/>
                                  </w:tcPr>
                                  <w:p w:rsidR="00D0165C" w:rsidRPr="00D0165C" w:rsidRDefault="0096716C" w:rsidP="00D0165C">
                                    <w:pPr>
                                      <w:pStyle w:val="MediumGrid21"/>
                                      <w:numPr>
                                        <w:ilvl w:val="0"/>
                                        <w:numId w:val="5"/>
                                      </w:numPr>
                                      <w:rPr>
                                        <w:rFonts w:asciiTheme="minorHAnsi" w:hAnsiTheme="minorHAnsi" w:cs="Calibri"/>
                                        <w:szCs w:val="24"/>
                                      </w:rPr>
                                    </w:pPr>
                                    <w:r>
                                      <w:rPr>
                                        <w:rFonts w:asciiTheme="minorHAnsi" w:hAnsiTheme="minorHAnsi" w:cs="Calibri"/>
                                        <w:szCs w:val="24"/>
                                      </w:rPr>
                                      <w:t>C</w:t>
                                    </w:r>
                                    <w:r w:rsidR="00D0165C" w:rsidRPr="00D0165C">
                                      <w:rPr>
                                        <w:rFonts w:asciiTheme="minorHAnsi" w:hAnsiTheme="minorHAnsi" w:cs="Calibri"/>
                                        <w:szCs w:val="24"/>
                                      </w:rPr>
                                      <w:t>hildren are taught through themed days/weeks about the United Nations Convention on the Rights of the Child and learn to respect their rights and the rights of others.</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Through our school values and the Jigsaw PSHE program, children are taught about personal responsibility, choices, ambition and aspiration.  They are encouraged to take opportunities to follow their interests in art, music, sport etc.</w:t>
                                    </w:r>
                                  </w:p>
                                  <w:p w:rsid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Children are taught how to keep themselves safe, including on-line.  This is done through computing lessons, assemblies and outside organisations, as well as through the PSHE curriculum.</w:t>
                                    </w:r>
                                  </w:p>
                                  <w:p w:rsidR="005913C0" w:rsidRPr="00D0165C" w:rsidRDefault="005913C0" w:rsidP="00D0165C">
                                    <w:pPr>
                                      <w:pStyle w:val="MediumGrid21"/>
                                      <w:numPr>
                                        <w:ilvl w:val="0"/>
                                        <w:numId w:val="5"/>
                                      </w:numPr>
                                      <w:rPr>
                                        <w:rFonts w:asciiTheme="minorHAnsi" w:hAnsiTheme="minorHAnsi" w:cs="Calibri"/>
                                        <w:szCs w:val="24"/>
                                      </w:rPr>
                                    </w:pPr>
                                    <w:r>
                                      <w:rPr>
                                        <w:rFonts w:asciiTheme="minorHAnsi" w:hAnsiTheme="minorHAnsi" w:cs="Calibri"/>
                                        <w:szCs w:val="24"/>
                                      </w:rPr>
                                      <w:t>Anti-bullying assembly delivered by the ABC.</w:t>
                                    </w:r>
                                  </w:p>
                                </w:tc>
                              </w:tr>
                              <w:tr w:rsidR="00D0165C" w:rsidRPr="00373C09" w:rsidTr="00D0165C">
                                <w:trPr>
                                  <w:trHeight w:val="3658"/>
                                </w:trPr>
                                <w:tc>
                                  <w:tcPr>
                                    <w:tcW w:w="2057" w:type="pct"/>
                                    <w:shd w:val="clear" w:color="auto" w:fill="auto"/>
                                  </w:tcPr>
                                  <w:p w:rsidR="00D0165C" w:rsidRPr="00D0165C" w:rsidRDefault="00D0165C" w:rsidP="00EC61C8">
                                    <w:pPr>
                                      <w:pStyle w:val="MediumGrid21"/>
                                      <w:rPr>
                                        <w:rFonts w:asciiTheme="minorHAnsi" w:hAnsiTheme="minorHAnsi" w:cs="Calibri"/>
                                        <w:b/>
                                        <w:szCs w:val="24"/>
                                      </w:rPr>
                                    </w:pPr>
                                    <w:r w:rsidRPr="00D0165C">
                                      <w:rPr>
                                        <w:rFonts w:asciiTheme="minorHAnsi" w:hAnsiTheme="minorHAnsi"/>
                                        <w:szCs w:val="24"/>
                                      </w:rPr>
                                      <w:br w:type="page"/>
                                    </w:r>
                                    <w:r w:rsidRPr="00D0165C">
                                      <w:rPr>
                                        <w:rFonts w:asciiTheme="minorHAnsi" w:hAnsiTheme="minorHAnsi" w:cs="Calibri"/>
                                        <w:b/>
                                        <w:szCs w:val="24"/>
                                      </w:rPr>
                                      <w:t>Mutual respect</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Links to school values:</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Respect</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Friendship</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Co-operation</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b/>
                                        <w:szCs w:val="24"/>
                                      </w:rPr>
                                      <w:t>UN CRC Article 2:</w:t>
                                    </w:r>
                                    <w:r w:rsidRPr="00D0165C">
                                      <w:rPr>
                                        <w:rFonts w:asciiTheme="minorHAnsi" w:hAnsiTheme="minorHAnsi" w:cs="Calibri"/>
                                        <w:szCs w:val="24"/>
                                      </w:rPr>
                                      <w:t xml:space="preserve">  The Convention applies to everyone whatever their race, religion, abilities, whatever they think or say and whatever type of family they come from.</w:t>
                                    </w: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 xml:space="preserve">UN CRC Article 30:  </w:t>
                                    </w:r>
                                    <w:r w:rsidRPr="00D0165C">
                                      <w:rPr>
                                        <w:rFonts w:asciiTheme="minorHAnsi" w:hAnsiTheme="minorHAnsi" w:cs="Calibri"/>
                                        <w:szCs w:val="24"/>
                                      </w:rPr>
                                      <w:t>Children have a right to learn and use the language and customs of their families, whether these are shared by the majority of people in the country or not.</w:t>
                                    </w:r>
                                  </w:p>
                                </w:tc>
                                <w:tc>
                                  <w:tcPr>
                                    <w:tcW w:w="2943" w:type="pct"/>
                                    <w:shd w:val="clear" w:color="auto" w:fill="auto"/>
                                    <w:vAlign w:val="center"/>
                                  </w:tcPr>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We have high expectations about pupil conduct and this is reflected in our Behaviour Policy.  </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Children are taught through themed days/weeks about the United Nations Convention on the Rights of the Child and learn to respect their rights and the rights of others.</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Through our school’s values, PSHE and circle time children are taught to respect each other, to be cooperative and collaborative, be supportive and to look for similarities while being understanding of differences. </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Mutual respect is also promoted through additional PSHE lessons and assemblies.  </w:t>
                                    </w:r>
                                  </w:p>
                                  <w:p w:rsidR="00D0165C" w:rsidRPr="00D0165C" w:rsidRDefault="00D0165C" w:rsidP="00EC61C8">
                                    <w:pPr>
                                      <w:pStyle w:val="MediumGrid21"/>
                                      <w:ind w:left="360"/>
                                      <w:rPr>
                                        <w:rFonts w:asciiTheme="minorHAnsi" w:hAnsiTheme="minorHAnsi" w:cs="Calibri"/>
                                        <w:szCs w:val="24"/>
                                      </w:rPr>
                                    </w:pPr>
                                  </w:p>
                                </w:tc>
                              </w:tr>
                              <w:tr w:rsidR="00D0165C" w:rsidRPr="00FA2770" w:rsidTr="00D0165C">
                                <w:trPr>
                                  <w:trHeight w:val="3568"/>
                                </w:trPr>
                                <w:tc>
                                  <w:tcPr>
                                    <w:tcW w:w="2057" w:type="pct"/>
                                    <w:shd w:val="clear" w:color="auto" w:fill="auto"/>
                                  </w:tcPr>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Tolerance of different faiths and beliefs</w:t>
                                    </w:r>
                                  </w:p>
                                  <w:p w:rsidR="00D0165C" w:rsidRPr="00FA2770" w:rsidRDefault="00D0165C" w:rsidP="00EC61C8">
                                    <w:pPr>
                                      <w:pStyle w:val="MediumGrid21"/>
                                      <w:rPr>
                                        <w:rFonts w:asciiTheme="minorHAnsi" w:hAnsiTheme="minorHAnsi" w:cs="Calibri"/>
                                        <w:b/>
                                        <w:szCs w:val="24"/>
                                      </w:rPr>
                                    </w:pPr>
                                  </w:p>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Links to school values:</w:t>
                                    </w:r>
                                  </w:p>
                                  <w:p w:rsidR="00D0165C" w:rsidRPr="00FA2770" w:rsidRDefault="00D0165C" w:rsidP="00EC61C8">
                                    <w:pPr>
                                      <w:pStyle w:val="MediumGrid21"/>
                                      <w:rPr>
                                        <w:rFonts w:asciiTheme="minorHAnsi" w:hAnsiTheme="minorHAnsi" w:cs="Calibri"/>
                                        <w:szCs w:val="24"/>
                                      </w:rPr>
                                    </w:pPr>
                                    <w:r w:rsidRPr="00FA2770">
                                      <w:rPr>
                                        <w:rFonts w:asciiTheme="minorHAnsi" w:hAnsiTheme="minorHAnsi" w:cs="Calibri"/>
                                        <w:szCs w:val="24"/>
                                      </w:rPr>
                                      <w:t>Respect</w:t>
                                    </w:r>
                                  </w:p>
                                  <w:p w:rsidR="00D0165C" w:rsidRPr="00FA2770" w:rsidRDefault="00D0165C" w:rsidP="00EC61C8">
                                    <w:pPr>
                                      <w:pStyle w:val="MediumGrid21"/>
                                      <w:rPr>
                                        <w:rFonts w:asciiTheme="minorHAnsi" w:hAnsiTheme="minorHAnsi" w:cs="Calibri"/>
                                        <w:szCs w:val="24"/>
                                      </w:rPr>
                                    </w:pPr>
                                    <w:r w:rsidRPr="00FA2770">
                                      <w:rPr>
                                        <w:rFonts w:asciiTheme="minorHAnsi" w:hAnsiTheme="minorHAnsi" w:cs="Calibri"/>
                                        <w:szCs w:val="24"/>
                                      </w:rPr>
                                      <w:t>Tolerance/Understanding</w:t>
                                    </w:r>
                                  </w:p>
                                  <w:p w:rsidR="00D0165C" w:rsidRPr="00FA2770" w:rsidRDefault="00D0165C" w:rsidP="00EC61C8">
                                    <w:pPr>
                                      <w:pStyle w:val="MediumGrid21"/>
                                      <w:rPr>
                                        <w:rFonts w:asciiTheme="minorHAnsi" w:hAnsiTheme="minorHAnsi" w:cs="Calibri"/>
                                        <w:b/>
                                        <w:szCs w:val="24"/>
                                      </w:rPr>
                                    </w:pPr>
                                  </w:p>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UN CRC Article 14:</w:t>
                                    </w:r>
                                    <w:r w:rsidRPr="00FA2770">
                                      <w:rPr>
                                        <w:rFonts w:asciiTheme="minorHAnsi" w:hAnsiTheme="minorHAnsi" w:cs="Calibri"/>
                                        <w:szCs w:val="24"/>
                                      </w:rPr>
                                      <w:t xml:space="preserve">  Children have the right to think and believe what they want, and to practise their religion, as long as they are not stopping other people from enjoying their rights. Parents should guide their children on these matters.</w:t>
                                    </w:r>
                                  </w:p>
                                </w:tc>
                                <w:tc>
                                  <w:tcPr>
                                    <w:tcW w:w="2943" w:type="pct"/>
                                    <w:shd w:val="clear" w:color="auto" w:fill="auto"/>
                                    <w:vAlign w:val="center"/>
                                  </w:tcPr>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 xml:space="preserve">We have high expectations about pupil conduct and this is reflected in our Behaviour Policy.  </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 xml:space="preserve">Tolerance of different faiths and beliefs is promoted through the Syllabus for Religious Education.  Children learn about different religions, their beliefs, places of worship and festivals.  </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This is suppl</w:t>
                                    </w:r>
                                    <w:r w:rsidR="005913C0">
                                      <w:rPr>
                                        <w:rFonts w:asciiTheme="minorHAnsi" w:hAnsiTheme="minorHAnsi" w:cs="Calibri"/>
                                        <w:szCs w:val="24"/>
                                      </w:rPr>
                                      <w:t>emented by assemblies (class</w:t>
                                    </w:r>
                                    <w:r w:rsidRPr="00FA2770">
                                      <w:rPr>
                                        <w:rFonts w:asciiTheme="minorHAnsi" w:hAnsiTheme="minorHAnsi" w:cs="Calibri"/>
                                        <w:szCs w:val="24"/>
                                      </w:rPr>
                                      <w:t xml:space="preserve"> and whole school), which also mark and celebrate significant religious festivals such as Ramadan and Diwali.</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Visits are made by local religious leaders and children have the opportunity to visit places of worship.</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Children are taught through themed days and weeks about the United Nations Convention on the Rights of the Child and learn to respect their rights and the rights of others.</w:t>
                                    </w:r>
                                  </w:p>
                                </w:tc>
                              </w:tr>
                            </w:tbl>
                            <w:p w:rsidR="00D0165C" w:rsidRPr="00FA2770" w:rsidRDefault="00D0165C" w:rsidP="00D0165C">
                              <w:pPr>
                                <w:pStyle w:val="MediumGrid21"/>
                                <w:jc w:val="both"/>
                                <w:rPr>
                                  <w:rFonts w:asciiTheme="minorHAnsi" w:hAnsiTheme="minorHAnsi" w:cs="Calibri"/>
                                  <w:b/>
                                  <w:szCs w:val="24"/>
                                </w:rPr>
                              </w:pPr>
                            </w:p>
                            <w:p w:rsidR="00D0165C" w:rsidRPr="00FA2770" w:rsidRDefault="00D0165C" w:rsidP="00D0165C">
                              <w:pPr>
                                <w:pStyle w:val="MediumGrid21"/>
                                <w:jc w:val="both"/>
                                <w:rPr>
                                  <w:rFonts w:asciiTheme="minorHAnsi" w:hAnsiTheme="minorHAnsi" w:cs="Calibri"/>
                                  <w:b/>
                                  <w:szCs w:val="24"/>
                                </w:rPr>
                              </w:pPr>
                            </w:p>
                            <w:p w:rsidR="00D0165C" w:rsidRPr="00D0165C" w:rsidRDefault="00D0165C" w:rsidP="00D0165C">
                              <w:pPr>
                                <w:pStyle w:val="MediumGrid21"/>
                                <w:jc w:val="both"/>
                                <w:rPr>
                                  <w:rFonts w:asciiTheme="minorHAnsi" w:hAnsiTheme="minorHAnsi" w:cs="Calibri"/>
                                  <w:color w:val="333333"/>
                                  <w:szCs w:val="24"/>
                                </w:rPr>
                              </w:pPr>
                            </w:p>
                            <w:p w:rsidR="00D0165C" w:rsidRPr="00373C09" w:rsidRDefault="00D0165C" w:rsidP="00D0165C">
                              <w:pPr>
                                <w:pStyle w:val="MediumGrid21"/>
                                <w:jc w:val="both"/>
                                <w:rPr>
                                  <w:rFonts w:ascii="Comic Sans MS" w:hAnsi="Comic Sans MS" w:cs="Calibri"/>
                                  <w:b/>
                                  <w:sz w:val="24"/>
                                  <w:szCs w:val="24"/>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jc w:val="right"/>
                                <w:rPr>
                                  <w:sz w:val="28"/>
                                  <w:szCs w:val="28"/>
                                </w:rPr>
                              </w:pPr>
                            </w:p>
                            <w:p w:rsidR="00D0165C" w:rsidRPr="0003479E" w:rsidRDefault="00D0165C" w:rsidP="00D0165C">
                              <w:pPr>
                                <w:spacing w:after="0" w:line="259" w:lineRule="auto"/>
                                <w:contextualSpacing/>
                                <w:jc w:val="right"/>
                                <w:rPr>
                                  <w:sz w:val="28"/>
                                  <w:szCs w:val="28"/>
                                </w:rPr>
                              </w:pPr>
                            </w:p>
                            <w:p w:rsidR="00D0165C" w:rsidRPr="0003479E" w:rsidRDefault="00D0165C" w:rsidP="00D0165C">
                              <w:pPr>
                                <w:spacing w:after="0" w:line="259" w:lineRule="auto"/>
                                <w:rPr>
                                  <w:sz w:val="28"/>
                                  <w:szCs w:val="28"/>
                                </w:rPr>
                              </w:pPr>
                            </w:p>
                            <w:p w:rsidR="00D0165C" w:rsidRPr="0003479E" w:rsidRDefault="00D0165C" w:rsidP="00D0165C">
                              <w:pPr>
                                <w:spacing w:after="0"/>
                                <w:rPr>
                                  <w:b/>
                                  <w:sz w:val="28"/>
                                  <w:szCs w:val="28"/>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 name="Rectangle 3"/>
                        <wps:cNvSpPr/>
                        <wps:spPr>
                          <a:xfrm>
                            <a:off x="0" y="0"/>
                            <a:ext cx="190500" cy="8229600"/>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323850"/>
                            <a:ext cx="2466504" cy="384809"/>
                          </a:xfrm>
                          <a:prstGeom prst="homePlate">
                            <a:avLst/>
                          </a:prstGeom>
                          <a:solidFill>
                            <a:srgbClr val="5B9BD5"/>
                          </a:solidFill>
                          <a:ln w="12700" cap="flat" cmpd="sng" algn="ctr">
                            <a:noFill/>
                            <a:prstDash val="solid"/>
                            <a:miter lim="800000"/>
                          </a:ln>
                          <a:effectLst/>
                        </wps:spPr>
                        <wps:txbx>
                          <w:txbxContent>
                            <w:p w:rsidR="00D0165C" w:rsidRPr="00ED650B" w:rsidRDefault="00D0165C" w:rsidP="00D0165C">
                              <w:pPr>
                                <w:pStyle w:val="NoSpacing"/>
                                <w:rPr>
                                  <w:rFonts w:ascii="Calibri Light" w:hAnsi="Calibri Light"/>
                                  <w:color w:val="FFFFFF"/>
                                  <w:sz w:val="26"/>
                                  <w:szCs w:val="26"/>
                                </w:rPr>
                              </w:pPr>
                            </w:p>
                            <w:p w:rsidR="00D0165C" w:rsidRPr="00ED650B" w:rsidRDefault="0096716C" w:rsidP="00D0165C">
                              <w:pPr>
                                <w:rPr>
                                  <w:b/>
                                  <w:color w:val="FFFFFF"/>
                                </w:rPr>
                              </w:pPr>
                              <w:r>
                                <w:rPr>
                                  <w:b/>
                                  <w:color w:val="FFFFFF"/>
                                  <w:sz w:val="32"/>
                                  <w:szCs w:val="32"/>
                                </w:rPr>
                                <w:t>Walton Peak Flying High Academy</w:t>
                              </w:r>
                            </w:p>
                            <w:p w:rsidR="00D0165C" w:rsidRDefault="00D0165C" w:rsidP="00D0165C"/>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FC328C" id="Group 1" o:spid="_x0000_s1030" style="position:absolute;margin-left:25.75pt;margin-top:23.8pt;width:546pt;height:772.65pt;z-index:251661312;mso-wrap-distance-left:18pt;mso-wrap-distance-right:18pt;mso-position-horizontal-relative:page;mso-position-vertical-relative:page" coordorigin="" coordsize="25464,8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">
                <v:shape id="Text Box 2" o:spid="_x0000_s1031" type="#_x0000_t202" style="position:absolute;left:1904;width:23560;height:85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" filled="f" stroked="f" strokeweight=".5pt">
                  <v:textbox inset="14.4pt,1in,14.4pt,14.4pt">
                    <w:txbxContent>
                      <w:p w:rsidR="00D0165C" w:rsidRPr="0003479E" w:rsidRDefault="00D0165C" w:rsidP="00D0165C">
                        <w:pPr>
                          <w:spacing w:after="0" w:line="259" w:lineRule="auto"/>
                          <w:jc w:val="center"/>
                          <w:rPr>
                            <w:b/>
                            <w:sz w:val="28"/>
                            <w:szCs w:val="28"/>
                          </w:rPr>
                        </w:pPr>
                        <w:r>
                          <w:rPr>
                            <w:b/>
                            <w:sz w:val="28"/>
                            <w:szCs w:val="28"/>
                          </w:rPr>
                          <w:t>Promote British Values Continued…</w:t>
                        </w:r>
                      </w:p>
                      <w:p w:rsidR="00D0165C" w:rsidRPr="00373C09" w:rsidRDefault="00D0165C" w:rsidP="00D0165C">
                        <w:pPr>
                          <w:pStyle w:val="MediumGrid21"/>
                          <w:rPr>
                            <w:rFonts w:ascii="Comic Sans MS" w:hAnsi="Comic Sans MS" w:cs="Calibri"/>
                            <w:color w:val="333333"/>
                            <w:sz w:val="24"/>
                            <w:szCs w:val="24"/>
                          </w:rPr>
                        </w:pPr>
                      </w:p>
                      <w:tbl>
                        <w:tblPr>
                          <w:tblW w:w="4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295"/>
                        </w:tblGrid>
                        <w:tr w:rsidR="00D0165C" w:rsidRPr="00373C09" w:rsidTr="00D0165C">
                          <w:trPr>
                            <w:trHeight w:val="4001"/>
                          </w:trPr>
                          <w:tc>
                            <w:tcPr>
                              <w:tcW w:w="2057" w:type="pct"/>
                              <w:shd w:val="clear" w:color="auto" w:fill="auto"/>
                            </w:tcPr>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Individual liberty</w:t>
                              </w:r>
                            </w:p>
                            <w:p w:rsidR="00D0165C" w:rsidRPr="00D0165C" w:rsidRDefault="00D0165C" w:rsidP="00EC61C8">
                              <w:pPr>
                                <w:pStyle w:val="MediumGrid21"/>
                                <w:ind w:firstLine="720"/>
                                <w:rPr>
                                  <w:rFonts w:asciiTheme="minorHAnsi" w:hAnsiTheme="minorHAnsi" w:cs="Calibri"/>
                                  <w:b/>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Links to school values:</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Respect</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Courage</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b/>
                                  <w:szCs w:val="24"/>
                                </w:rPr>
                                <w:t>UN CRC Article 31:</w:t>
                              </w:r>
                              <w:r w:rsidRPr="00D0165C">
                                <w:rPr>
                                  <w:rFonts w:asciiTheme="minorHAnsi" w:hAnsiTheme="minorHAnsi" w:cs="Calibri"/>
                                  <w:szCs w:val="24"/>
                                </w:rPr>
                                <w:t xml:space="preserve">  All children have a right to relax and play, and to join in a wide range of activities.</w:t>
                              </w:r>
                            </w:p>
                            <w:p w:rsidR="00D0165C" w:rsidRPr="00D0165C" w:rsidRDefault="00D0165C" w:rsidP="00EC61C8">
                              <w:pPr>
                                <w:pStyle w:val="MediumGrid21"/>
                                <w:rPr>
                                  <w:rFonts w:asciiTheme="minorHAnsi" w:hAnsiTheme="minorHAnsi" w:cs="Calibri"/>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UN CRC Article 15:</w:t>
                              </w:r>
                              <w:r w:rsidRPr="00D0165C">
                                <w:rPr>
                                  <w:rFonts w:asciiTheme="minorHAnsi" w:hAnsiTheme="minorHAnsi" w:cs="Calibri"/>
                                  <w:szCs w:val="24"/>
                                </w:rPr>
                                <w:t xml:space="preserve">  Children have the right to meet together and to join groups and organisations, as long as this does not stop other people from enjoying their rights.</w:t>
                              </w:r>
                            </w:p>
                          </w:tc>
                          <w:tc>
                            <w:tcPr>
                              <w:tcW w:w="2943" w:type="pct"/>
                              <w:shd w:val="clear" w:color="auto" w:fill="auto"/>
                              <w:vAlign w:val="center"/>
                            </w:tcPr>
                            <w:p w:rsidR="00D0165C" w:rsidRPr="00D0165C" w:rsidRDefault="0096716C" w:rsidP="00D0165C">
                              <w:pPr>
                                <w:pStyle w:val="MediumGrid21"/>
                                <w:numPr>
                                  <w:ilvl w:val="0"/>
                                  <w:numId w:val="5"/>
                                </w:numPr>
                                <w:rPr>
                                  <w:rFonts w:asciiTheme="minorHAnsi" w:hAnsiTheme="minorHAnsi" w:cs="Calibri"/>
                                  <w:szCs w:val="24"/>
                                </w:rPr>
                              </w:pPr>
                              <w:r>
                                <w:rPr>
                                  <w:rFonts w:asciiTheme="minorHAnsi" w:hAnsiTheme="minorHAnsi" w:cs="Calibri"/>
                                  <w:szCs w:val="24"/>
                                </w:rPr>
                                <w:t>C</w:t>
                              </w:r>
                              <w:r w:rsidR="00D0165C" w:rsidRPr="00D0165C">
                                <w:rPr>
                                  <w:rFonts w:asciiTheme="minorHAnsi" w:hAnsiTheme="minorHAnsi" w:cs="Calibri"/>
                                  <w:szCs w:val="24"/>
                                </w:rPr>
                                <w:t>hildren are taught through themed days/weeks about the United Nations Convention on the Rights of the Child and learn to respect their rights and the rights of others.</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Through our school values and the Jigsaw PSHE program, children are taught about personal responsibility, choices, ambition and aspiration.  They are encouraged to take opportunities to follow their interests in art, music, sport etc.</w:t>
                              </w:r>
                            </w:p>
                            <w:p w:rsid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Children are taught how to keep themselves safe, including on-line.  This is done through computing lessons, assemblies and outside organisations, as well as through the PSHE curriculum.</w:t>
                              </w:r>
                            </w:p>
                            <w:p w:rsidR="005913C0" w:rsidRPr="00D0165C" w:rsidRDefault="005913C0" w:rsidP="00D0165C">
                              <w:pPr>
                                <w:pStyle w:val="MediumGrid21"/>
                                <w:numPr>
                                  <w:ilvl w:val="0"/>
                                  <w:numId w:val="5"/>
                                </w:numPr>
                                <w:rPr>
                                  <w:rFonts w:asciiTheme="minorHAnsi" w:hAnsiTheme="minorHAnsi" w:cs="Calibri"/>
                                  <w:szCs w:val="24"/>
                                </w:rPr>
                              </w:pPr>
                              <w:r>
                                <w:rPr>
                                  <w:rFonts w:asciiTheme="minorHAnsi" w:hAnsiTheme="minorHAnsi" w:cs="Calibri"/>
                                  <w:szCs w:val="24"/>
                                </w:rPr>
                                <w:t>Anti-bullying assembly delivered by the ABC.</w:t>
                              </w:r>
                            </w:p>
                          </w:tc>
                        </w:tr>
                        <w:tr w:rsidR="00D0165C" w:rsidRPr="00373C09" w:rsidTr="00D0165C">
                          <w:trPr>
                            <w:trHeight w:val="3658"/>
                          </w:trPr>
                          <w:tc>
                            <w:tcPr>
                              <w:tcW w:w="2057" w:type="pct"/>
                              <w:shd w:val="clear" w:color="auto" w:fill="auto"/>
                            </w:tcPr>
                            <w:p w:rsidR="00D0165C" w:rsidRPr="00D0165C" w:rsidRDefault="00D0165C" w:rsidP="00EC61C8">
                              <w:pPr>
                                <w:pStyle w:val="MediumGrid21"/>
                                <w:rPr>
                                  <w:rFonts w:asciiTheme="minorHAnsi" w:hAnsiTheme="minorHAnsi" w:cs="Calibri"/>
                                  <w:b/>
                                  <w:szCs w:val="24"/>
                                </w:rPr>
                              </w:pPr>
                              <w:r w:rsidRPr="00D0165C">
                                <w:rPr>
                                  <w:rFonts w:asciiTheme="minorHAnsi" w:hAnsiTheme="minorHAnsi"/>
                                  <w:szCs w:val="24"/>
                                </w:rPr>
                                <w:br w:type="page"/>
                              </w:r>
                              <w:r w:rsidRPr="00D0165C">
                                <w:rPr>
                                  <w:rFonts w:asciiTheme="minorHAnsi" w:hAnsiTheme="minorHAnsi" w:cs="Calibri"/>
                                  <w:b/>
                                  <w:szCs w:val="24"/>
                                </w:rPr>
                                <w:t>Mutual respect</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Links to school values:</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Respect</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Friendship</w:t>
                              </w: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szCs w:val="24"/>
                                </w:rPr>
                                <w:t>Co-operation</w:t>
                              </w:r>
                            </w:p>
                            <w:p w:rsidR="00D0165C" w:rsidRPr="00D0165C" w:rsidRDefault="00D0165C" w:rsidP="00EC61C8">
                              <w:pPr>
                                <w:pStyle w:val="MediumGrid21"/>
                                <w:rPr>
                                  <w:rFonts w:asciiTheme="minorHAnsi" w:hAnsiTheme="minorHAnsi" w:cs="Calibri"/>
                                  <w:b/>
                                  <w:szCs w:val="24"/>
                                </w:rPr>
                              </w:pPr>
                            </w:p>
                            <w:p w:rsidR="00D0165C" w:rsidRPr="00D0165C" w:rsidRDefault="00D0165C" w:rsidP="00EC61C8">
                              <w:pPr>
                                <w:pStyle w:val="MediumGrid21"/>
                                <w:rPr>
                                  <w:rFonts w:asciiTheme="minorHAnsi" w:hAnsiTheme="minorHAnsi" w:cs="Calibri"/>
                                  <w:szCs w:val="24"/>
                                </w:rPr>
                              </w:pPr>
                              <w:r w:rsidRPr="00D0165C">
                                <w:rPr>
                                  <w:rFonts w:asciiTheme="minorHAnsi" w:hAnsiTheme="minorHAnsi" w:cs="Calibri"/>
                                  <w:b/>
                                  <w:szCs w:val="24"/>
                                </w:rPr>
                                <w:t>UN CRC Article 2:</w:t>
                              </w:r>
                              <w:r w:rsidRPr="00D0165C">
                                <w:rPr>
                                  <w:rFonts w:asciiTheme="minorHAnsi" w:hAnsiTheme="minorHAnsi" w:cs="Calibri"/>
                                  <w:szCs w:val="24"/>
                                </w:rPr>
                                <w:t xml:space="preserve">  The Convention applies to everyone whatever their race, religion, abilities, whatever they think or say and whatever type of family they come from.</w:t>
                              </w:r>
                            </w:p>
                            <w:p w:rsidR="00D0165C" w:rsidRPr="00D0165C" w:rsidRDefault="00D0165C" w:rsidP="00EC61C8">
                              <w:pPr>
                                <w:pStyle w:val="MediumGrid21"/>
                                <w:rPr>
                                  <w:rFonts w:asciiTheme="minorHAnsi" w:hAnsiTheme="minorHAnsi" w:cs="Calibri"/>
                                  <w:b/>
                                  <w:szCs w:val="24"/>
                                </w:rPr>
                              </w:pPr>
                              <w:r w:rsidRPr="00D0165C">
                                <w:rPr>
                                  <w:rFonts w:asciiTheme="minorHAnsi" w:hAnsiTheme="minorHAnsi" w:cs="Calibri"/>
                                  <w:b/>
                                  <w:szCs w:val="24"/>
                                </w:rPr>
                                <w:t xml:space="preserve">UN CRC Article 30:  </w:t>
                              </w:r>
                              <w:r w:rsidRPr="00D0165C">
                                <w:rPr>
                                  <w:rFonts w:asciiTheme="minorHAnsi" w:hAnsiTheme="minorHAnsi" w:cs="Calibri"/>
                                  <w:szCs w:val="24"/>
                                </w:rPr>
                                <w:t>Children have a right to learn and use the language and customs of their families, whether these are shared by the majority of people in the country or not.</w:t>
                              </w:r>
                            </w:p>
                          </w:tc>
                          <w:tc>
                            <w:tcPr>
                              <w:tcW w:w="2943" w:type="pct"/>
                              <w:shd w:val="clear" w:color="auto" w:fill="auto"/>
                              <w:vAlign w:val="center"/>
                            </w:tcPr>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We have high expectations about pupil conduct and this is reflected in our Behaviour Policy.  </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Children are taught through themed days/weeks about the United Nations Convention on the Rights of the Child and learn to respect their rights and the rights of others.</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Through our school’s values, PSHE and circle time children are taught to respect each other, to be cooperative and collaborative, be supportive and to look for similarities while being understanding of differences. </w:t>
                              </w:r>
                            </w:p>
                            <w:p w:rsidR="00D0165C" w:rsidRPr="00D0165C" w:rsidRDefault="00D0165C" w:rsidP="00D0165C">
                              <w:pPr>
                                <w:pStyle w:val="MediumGrid21"/>
                                <w:numPr>
                                  <w:ilvl w:val="0"/>
                                  <w:numId w:val="5"/>
                                </w:numPr>
                                <w:rPr>
                                  <w:rFonts w:asciiTheme="minorHAnsi" w:hAnsiTheme="minorHAnsi" w:cs="Calibri"/>
                                  <w:szCs w:val="24"/>
                                </w:rPr>
                              </w:pPr>
                              <w:r w:rsidRPr="00D0165C">
                                <w:rPr>
                                  <w:rFonts w:asciiTheme="minorHAnsi" w:hAnsiTheme="minorHAnsi" w:cs="Calibri"/>
                                  <w:szCs w:val="24"/>
                                </w:rPr>
                                <w:t xml:space="preserve">Mutual respect is also promoted through additional PSHE lessons and assemblies.  </w:t>
                              </w:r>
                            </w:p>
                            <w:p w:rsidR="00D0165C" w:rsidRPr="00D0165C" w:rsidRDefault="00D0165C" w:rsidP="00EC61C8">
                              <w:pPr>
                                <w:pStyle w:val="MediumGrid21"/>
                                <w:ind w:left="360"/>
                                <w:rPr>
                                  <w:rFonts w:asciiTheme="minorHAnsi" w:hAnsiTheme="minorHAnsi" w:cs="Calibri"/>
                                  <w:szCs w:val="24"/>
                                </w:rPr>
                              </w:pPr>
                            </w:p>
                          </w:tc>
                        </w:tr>
                        <w:tr w:rsidR="00D0165C" w:rsidRPr="00FA2770" w:rsidTr="00D0165C">
                          <w:trPr>
                            <w:trHeight w:val="3568"/>
                          </w:trPr>
                          <w:tc>
                            <w:tcPr>
                              <w:tcW w:w="2057" w:type="pct"/>
                              <w:shd w:val="clear" w:color="auto" w:fill="auto"/>
                            </w:tcPr>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Tolerance of different faiths and beliefs</w:t>
                              </w:r>
                            </w:p>
                            <w:p w:rsidR="00D0165C" w:rsidRPr="00FA2770" w:rsidRDefault="00D0165C" w:rsidP="00EC61C8">
                              <w:pPr>
                                <w:pStyle w:val="MediumGrid21"/>
                                <w:rPr>
                                  <w:rFonts w:asciiTheme="minorHAnsi" w:hAnsiTheme="minorHAnsi" w:cs="Calibri"/>
                                  <w:b/>
                                  <w:szCs w:val="24"/>
                                </w:rPr>
                              </w:pPr>
                            </w:p>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Links to school values:</w:t>
                              </w:r>
                            </w:p>
                            <w:p w:rsidR="00D0165C" w:rsidRPr="00FA2770" w:rsidRDefault="00D0165C" w:rsidP="00EC61C8">
                              <w:pPr>
                                <w:pStyle w:val="MediumGrid21"/>
                                <w:rPr>
                                  <w:rFonts w:asciiTheme="minorHAnsi" w:hAnsiTheme="minorHAnsi" w:cs="Calibri"/>
                                  <w:szCs w:val="24"/>
                                </w:rPr>
                              </w:pPr>
                              <w:r w:rsidRPr="00FA2770">
                                <w:rPr>
                                  <w:rFonts w:asciiTheme="minorHAnsi" w:hAnsiTheme="minorHAnsi" w:cs="Calibri"/>
                                  <w:szCs w:val="24"/>
                                </w:rPr>
                                <w:t>Respect</w:t>
                              </w:r>
                            </w:p>
                            <w:p w:rsidR="00D0165C" w:rsidRPr="00FA2770" w:rsidRDefault="00D0165C" w:rsidP="00EC61C8">
                              <w:pPr>
                                <w:pStyle w:val="MediumGrid21"/>
                                <w:rPr>
                                  <w:rFonts w:asciiTheme="minorHAnsi" w:hAnsiTheme="minorHAnsi" w:cs="Calibri"/>
                                  <w:szCs w:val="24"/>
                                </w:rPr>
                              </w:pPr>
                              <w:r w:rsidRPr="00FA2770">
                                <w:rPr>
                                  <w:rFonts w:asciiTheme="minorHAnsi" w:hAnsiTheme="minorHAnsi" w:cs="Calibri"/>
                                  <w:szCs w:val="24"/>
                                </w:rPr>
                                <w:t>Tolerance/Understanding</w:t>
                              </w:r>
                            </w:p>
                            <w:p w:rsidR="00D0165C" w:rsidRPr="00FA2770" w:rsidRDefault="00D0165C" w:rsidP="00EC61C8">
                              <w:pPr>
                                <w:pStyle w:val="MediumGrid21"/>
                                <w:rPr>
                                  <w:rFonts w:asciiTheme="minorHAnsi" w:hAnsiTheme="minorHAnsi" w:cs="Calibri"/>
                                  <w:b/>
                                  <w:szCs w:val="24"/>
                                </w:rPr>
                              </w:pPr>
                            </w:p>
                            <w:p w:rsidR="00D0165C" w:rsidRPr="00FA2770" w:rsidRDefault="00D0165C" w:rsidP="00EC61C8">
                              <w:pPr>
                                <w:pStyle w:val="MediumGrid21"/>
                                <w:rPr>
                                  <w:rFonts w:asciiTheme="minorHAnsi" w:hAnsiTheme="minorHAnsi" w:cs="Calibri"/>
                                  <w:b/>
                                  <w:szCs w:val="24"/>
                                </w:rPr>
                              </w:pPr>
                              <w:r w:rsidRPr="00FA2770">
                                <w:rPr>
                                  <w:rFonts w:asciiTheme="minorHAnsi" w:hAnsiTheme="minorHAnsi" w:cs="Calibri"/>
                                  <w:b/>
                                  <w:szCs w:val="24"/>
                                </w:rPr>
                                <w:t>UN CRC Article 14:</w:t>
                              </w:r>
                              <w:r w:rsidRPr="00FA2770">
                                <w:rPr>
                                  <w:rFonts w:asciiTheme="minorHAnsi" w:hAnsiTheme="minorHAnsi" w:cs="Calibri"/>
                                  <w:szCs w:val="24"/>
                                </w:rPr>
                                <w:t xml:space="preserve">  Children have the right to think and believe what they want, and to practise their religion, as long as they are not stopping other people from enjoying their rights. Parents should guide their children on these matters.</w:t>
                              </w:r>
                            </w:p>
                          </w:tc>
                          <w:tc>
                            <w:tcPr>
                              <w:tcW w:w="2943" w:type="pct"/>
                              <w:shd w:val="clear" w:color="auto" w:fill="auto"/>
                              <w:vAlign w:val="center"/>
                            </w:tcPr>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 xml:space="preserve">We have high expectations about pupil conduct and this is reflected in our Behaviour Policy.  </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 xml:space="preserve">Tolerance of different faiths and beliefs is promoted through the Syllabus for Religious Education.  Children learn about different religions, their beliefs, places of worship and festivals.  </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This is suppl</w:t>
                              </w:r>
                              <w:r w:rsidR="005913C0">
                                <w:rPr>
                                  <w:rFonts w:asciiTheme="minorHAnsi" w:hAnsiTheme="minorHAnsi" w:cs="Calibri"/>
                                  <w:szCs w:val="24"/>
                                </w:rPr>
                                <w:t>emented by assemblies (class</w:t>
                              </w:r>
                              <w:r w:rsidRPr="00FA2770">
                                <w:rPr>
                                  <w:rFonts w:asciiTheme="minorHAnsi" w:hAnsiTheme="minorHAnsi" w:cs="Calibri"/>
                                  <w:szCs w:val="24"/>
                                </w:rPr>
                                <w:t xml:space="preserve"> and whole school), which also mark and celebrate significant religious festivals such as Ramadan and Diwali.</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Visits are made by local religious leaders and children have the opportunity to visit places of worship.</w:t>
                              </w:r>
                            </w:p>
                            <w:p w:rsidR="00D0165C" w:rsidRPr="00FA2770" w:rsidRDefault="00D0165C" w:rsidP="00D0165C">
                              <w:pPr>
                                <w:pStyle w:val="MediumGrid21"/>
                                <w:numPr>
                                  <w:ilvl w:val="0"/>
                                  <w:numId w:val="6"/>
                                </w:numPr>
                                <w:rPr>
                                  <w:rFonts w:asciiTheme="minorHAnsi" w:hAnsiTheme="minorHAnsi" w:cs="Calibri"/>
                                  <w:szCs w:val="24"/>
                                </w:rPr>
                              </w:pPr>
                              <w:r w:rsidRPr="00FA2770">
                                <w:rPr>
                                  <w:rFonts w:asciiTheme="minorHAnsi" w:hAnsiTheme="minorHAnsi" w:cs="Calibri"/>
                                  <w:szCs w:val="24"/>
                                </w:rPr>
                                <w:t>Children are taught through themed days and weeks about the United Nations Convention on the Rights of the Child and learn to respect their rights and the rights of others.</w:t>
                              </w:r>
                            </w:p>
                          </w:tc>
                        </w:tr>
                      </w:tbl>
                      <w:p w:rsidR="00D0165C" w:rsidRPr="00FA2770" w:rsidRDefault="00D0165C" w:rsidP="00D0165C">
                        <w:pPr>
                          <w:pStyle w:val="MediumGrid21"/>
                          <w:jc w:val="both"/>
                          <w:rPr>
                            <w:rFonts w:asciiTheme="minorHAnsi" w:hAnsiTheme="minorHAnsi" w:cs="Calibri"/>
                            <w:b/>
                            <w:szCs w:val="24"/>
                          </w:rPr>
                        </w:pPr>
                      </w:p>
                      <w:p w:rsidR="00D0165C" w:rsidRPr="00FA2770" w:rsidRDefault="00D0165C" w:rsidP="00D0165C">
                        <w:pPr>
                          <w:pStyle w:val="MediumGrid21"/>
                          <w:jc w:val="both"/>
                          <w:rPr>
                            <w:rFonts w:asciiTheme="minorHAnsi" w:hAnsiTheme="minorHAnsi" w:cs="Calibri"/>
                            <w:b/>
                            <w:szCs w:val="24"/>
                          </w:rPr>
                        </w:pPr>
                      </w:p>
                      <w:p w:rsidR="00D0165C" w:rsidRPr="00D0165C" w:rsidRDefault="00D0165C" w:rsidP="00D0165C">
                        <w:pPr>
                          <w:pStyle w:val="MediumGrid21"/>
                          <w:jc w:val="both"/>
                          <w:rPr>
                            <w:rFonts w:asciiTheme="minorHAnsi" w:hAnsiTheme="minorHAnsi" w:cs="Calibri"/>
                            <w:color w:val="333333"/>
                            <w:szCs w:val="24"/>
                          </w:rPr>
                        </w:pPr>
                      </w:p>
                      <w:p w:rsidR="00D0165C" w:rsidRPr="00373C09" w:rsidRDefault="00D0165C" w:rsidP="00D0165C">
                        <w:pPr>
                          <w:pStyle w:val="MediumGrid21"/>
                          <w:jc w:val="both"/>
                          <w:rPr>
                            <w:rFonts w:ascii="Comic Sans MS" w:hAnsi="Comic Sans MS" w:cs="Calibri"/>
                            <w:b/>
                            <w:sz w:val="24"/>
                            <w:szCs w:val="24"/>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rPr>
                            <w:sz w:val="28"/>
                            <w:szCs w:val="28"/>
                          </w:rPr>
                        </w:pPr>
                      </w:p>
                      <w:p w:rsidR="00D0165C" w:rsidRDefault="00D0165C" w:rsidP="00D0165C">
                        <w:pPr>
                          <w:spacing w:after="0" w:line="259" w:lineRule="auto"/>
                          <w:contextualSpacing/>
                          <w:jc w:val="right"/>
                          <w:rPr>
                            <w:sz w:val="28"/>
                            <w:szCs w:val="28"/>
                          </w:rPr>
                        </w:pPr>
                      </w:p>
                      <w:p w:rsidR="00D0165C" w:rsidRPr="0003479E" w:rsidRDefault="00D0165C" w:rsidP="00D0165C">
                        <w:pPr>
                          <w:spacing w:after="0" w:line="259" w:lineRule="auto"/>
                          <w:contextualSpacing/>
                          <w:jc w:val="right"/>
                          <w:rPr>
                            <w:sz w:val="28"/>
                            <w:szCs w:val="28"/>
                          </w:rPr>
                        </w:pPr>
                      </w:p>
                      <w:p w:rsidR="00D0165C" w:rsidRPr="0003479E" w:rsidRDefault="00D0165C" w:rsidP="00D0165C">
                        <w:pPr>
                          <w:spacing w:after="0" w:line="259" w:lineRule="auto"/>
                          <w:rPr>
                            <w:sz w:val="28"/>
                            <w:szCs w:val="28"/>
                          </w:rPr>
                        </w:pPr>
                      </w:p>
                      <w:p w:rsidR="00D0165C" w:rsidRPr="0003479E" w:rsidRDefault="00D0165C" w:rsidP="00D0165C">
                        <w:pPr>
                          <w:spacing w:after="0"/>
                          <w:rPr>
                            <w:b/>
                            <w:sz w:val="28"/>
                            <w:szCs w:val="28"/>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" adj="19915" fillcolor="#5b9bd5" stroked="f" strokeweight="1pt">
                  <v:textbox inset="28.8pt,0,14.4pt,0">
                    <w:txbxContent>
                      <w:p w:rsidR="00D0165C" w:rsidRPr="00ED650B" w:rsidRDefault="00D0165C" w:rsidP="00D0165C">
                        <w:pPr>
                          <w:pStyle w:val="NoSpacing"/>
                          <w:rPr>
                            <w:rFonts w:ascii="Calibri Light" w:hAnsi="Calibri Light"/>
                            <w:color w:val="FFFFFF"/>
                            <w:sz w:val="26"/>
                            <w:szCs w:val="26"/>
                          </w:rPr>
                        </w:pPr>
                      </w:p>
                      <w:p w:rsidR="00D0165C" w:rsidRPr="00ED650B" w:rsidRDefault="0096716C" w:rsidP="00D0165C">
                        <w:pPr>
                          <w:rPr>
                            <w:b/>
                            <w:color w:val="FFFFFF"/>
                          </w:rPr>
                        </w:pPr>
                        <w:r>
                          <w:rPr>
                            <w:b/>
                            <w:color w:val="FFFFFF"/>
                            <w:sz w:val="32"/>
                            <w:szCs w:val="32"/>
                          </w:rPr>
                          <w:t>Walton Peak Flying High Academy</w:t>
                        </w:r>
                      </w:p>
                      <w:p w:rsidR="00D0165C" w:rsidRDefault="00D0165C" w:rsidP="00D0165C"/>
                    </w:txbxContent>
                  </v:textbox>
                </v:shape>
                <w10:wrap type="square" anchorx="page" anchory="page"/>
              </v:group>
            </w:pict>
          </mc:Fallback>
        </mc:AlternateContent>
      </w:r>
    </w:p>
    <w:sectPr w:rsidR="00D0165C" w:rsidSect="001554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67" w:rsidRDefault="007B7567" w:rsidP="00B87A27">
      <w:pPr>
        <w:spacing w:after="0" w:line="240" w:lineRule="auto"/>
      </w:pPr>
      <w:r>
        <w:separator/>
      </w:r>
    </w:p>
  </w:endnote>
  <w:endnote w:type="continuationSeparator" w:id="0">
    <w:p w:rsidR="007B7567" w:rsidRDefault="007B7567" w:rsidP="00B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27" w:rsidRDefault="0096716C">
    <w:pPr>
      <w:pStyle w:val="Footer"/>
    </w:pPr>
    <w:r>
      <w:t>September 2021</w:t>
    </w:r>
  </w:p>
  <w:p w:rsidR="00B87A27" w:rsidRDefault="00B8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67" w:rsidRDefault="007B7567" w:rsidP="00B87A27">
      <w:pPr>
        <w:spacing w:after="0" w:line="240" w:lineRule="auto"/>
      </w:pPr>
      <w:r>
        <w:separator/>
      </w:r>
    </w:p>
  </w:footnote>
  <w:footnote w:type="continuationSeparator" w:id="0">
    <w:p w:rsidR="007B7567" w:rsidRDefault="007B7567" w:rsidP="00B87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1E94"/>
    <w:multiLevelType w:val="hybridMultilevel"/>
    <w:tmpl w:val="B16A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9800B4"/>
    <w:multiLevelType w:val="hybridMultilevel"/>
    <w:tmpl w:val="E31C307C"/>
    <w:lvl w:ilvl="0" w:tplc="9920C5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A455F"/>
    <w:multiLevelType w:val="hybridMultilevel"/>
    <w:tmpl w:val="2A6A7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7A03E9"/>
    <w:multiLevelType w:val="hybridMultilevel"/>
    <w:tmpl w:val="9AA41528"/>
    <w:lvl w:ilvl="0" w:tplc="8AF2F61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E2B55"/>
    <w:multiLevelType w:val="hybridMultilevel"/>
    <w:tmpl w:val="47D63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5E184D"/>
    <w:multiLevelType w:val="hybridMultilevel"/>
    <w:tmpl w:val="CC380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E9"/>
    <w:rsid w:val="00024840"/>
    <w:rsid w:val="0003479E"/>
    <w:rsid w:val="001554E9"/>
    <w:rsid w:val="0015667F"/>
    <w:rsid w:val="001934AB"/>
    <w:rsid w:val="001A44BF"/>
    <w:rsid w:val="00510197"/>
    <w:rsid w:val="005913C0"/>
    <w:rsid w:val="00654E5C"/>
    <w:rsid w:val="007430C3"/>
    <w:rsid w:val="007B7567"/>
    <w:rsid w:val="00807A9A"/>
    <w:rsid w:val="00883765"/>
    <w:rsid w:val="0096716C"/>
    <w:rsid w:val="00B87A27"/>
    <w:rsid w:val="00B97D99"/>
    <w:rsid w:val="00C0733C"/>
    <w:rsid w:val="00C15F97"/>
    <w:rsid w:val="00D0165C"/>
    <w:rsid w:val="00D3770F"/>
    <w:rsid w:val="00E1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D01CB0F-B084-4D5C-8261-AEBEFE5F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54E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54E9"/>
    <w:rPr>
      <w:rFonts w:eastAsiaTheme="minorEastAsia"/>
      <w:lang w:val="en-US" w:eastAsia="ja-JP"/>
    </w:rPr>
  </w:style>
  <w:style w:type="paragraph" w:styleId="ListParagraph">
    <w:name w:val="List Paragraph"/>
    <w:basedOn w:val="Normal"/>
    <w:uiPriority w:val="34"/>
    <w:qFormat/>
    <w:rsid w:val="001554E9"/>
    <w:pPr>
      <w:ind w:left="720"/>
      <w:contextualSpacing/>
    </w:pPr>
  </w:style>
  <w:style w:type="paragraph" w:styleId="BalloonText">
    <w:name w:val="Balloon Text"/>
    <w:basedOn w:val="Normal"/>
    <w:link w:val="BalloonTextChar"/>
    <w:uiPriority w:val="99"/>
    <w:semiHidden/>
    <w:unhideWhenUsed/>
    <w:rsid w:val="00B97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99"/>
    <w:rPr>
      <w:rFonts w:ascii="Segoe UI" w:hAnsi="Segoe UI" w:cs="Segoe UI"/>
      <w:sz w:val="18"/>
      <w:szCs w:val="18"/>
    </w:rPr>
  </w:style>
  <w:style w:type="paragraph" w:styleId="Header">
    <w:name w:val="header"/>
    <w:basedOn w:val="Normal"/>
    <w:link w:val="HeaderChar"/>
    <w:uiPriority w:val="99"/>
    <w:unhideWhenUsed/>
    <w:rsid w:val="00B87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27"/>
  </w:style>
  <w:style w:type="paragraph" w:styleId="Footer">
    <w:name w:val="footer"/>
    <w:basedOn w:val="Normal"/>
    <w:link w:val="FooterChar"/>
    <w:uiPriority w:val="99"/>
    <w:unhideWhenUsed/>
    <w:rsid w:val="00B87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27"/>
  </w:style>
  <w:style w:type="character" w:styleId="PlaceholderText">
    <w:name w:val="Placeholder Text"/>
    <w:basedOn w:val="DefaultParagraphFont"/>
    <w:uiPriority w:val="99"/>
    <w:semiHidden/>
    <w:rsid w:val="00B87A27"/>
    <w:rPr>
      <w:color w:val="808080"/>
    </w:rPr>
  </w:style>
  <w:style w:type="paragraph" w:customStyle="1" w:styleId="MediumGrid21">
    <w:name w:val="Medium Grid 21"/>
    <w:uiPriority w:val="1"/>
    <w:qFormat/>
    <w:rsid w:val="00D0165C"/>
    <w:pPr>
      <w:spacing w:after="0" w:line="240" w:lineRule="auto"/>
    </w:pPr>
    <w:rPr>
      <w:rFonts w:ascii="Calibri" w:eastAsia="Calibri" w:hAnsi="Calibri" w:cs="Times New Roman"/>
    </w:rPr>
  </w:style>
  <w:style w:type="character" w:styleId="Strong">
    <w:name w:val="Strong"/>
    <w:uiPriority w:val="22"/>
    <w:qFormat/>
    <w:rsid w:val="00D01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BC15-87E5-412C-A8B7-F007DDE0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Ward</dc:creator>
  <cp:lastModifiedBy>Angela Dodsworth</cp:lastModifiedBy>
  <cp:revision>2</cp:revision>
  <cp:lastPrinted>2015-08-16T10:40:00Z</cp:lastPrinted>
  <dcterms:created xsi:type="dcterms:W3CDTF">2021-10-04T14:47:00Z</dcterms:created>
  <dcterms:modified xsi:type="dcterms:W3CDTF">2021-10-04T14:47:00Z</dcterms:modified>
</cp:coreProperties>
</file>